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gridCol w:w="1560"/>
        <w:gridCol w:w="1701"/>
      </w:tblGrid>
      <w:tr w:rsidR="005B16E4" w:rsidRPr="00CF7C01" w14:paraId="67931A2E" w14:textId="77777777" w:rsidTr="00830759">
        <w:trPr>
          <w:trHeight w:val="284"/>
        </w:trPr>
        <w:tc>
          <w:tcPr>
            <w:tcW w:w="1843" w:type="dxa"/>
            <w:tcBorders>
              <w:top w:val="single" w:sz="4" w:space="0" w:color="auto"/>
            </w:tcBorders>
          </w:tcPr>
          <w:p w14:paraId="2BAF3419" w14:textId="77777777" w:rsidR="005B16E4" w:rsidRPr="00CF7C01" w:rsidRDefault="005B16E4" w:rsidP="00CF79E9">
            <w:pPr>
              <w:rPr>
                <w:rFonts w:eastAsia="Arial" w:cs="Arial"/>
                <w:lang w:eastAsia="en-CA"/>
              </w:rPr>
            </w:pPr>
            <w:r w:rsidRPr="00CF7C01">
              <w:rPr>
                <w:rFonts w:cs="Times New Roman"/>
                <w:b/>
              </w:rPr>
              <w:t>Position Title:</w:t>
            </w:r>
          </w:p>
        </w:tc>
        <w:tc>
          <w:tcPr>
            <w:tcW w:w="4961" w:type="dxa"/>
            <w:tcBorders>
              <w:top w:val="single" w:sz="4" w:space="0" w:color="auto"/>
              <w:right w:val="single" w:sz="4" w:space="0" w:color="auto"/>
            </w:tcBorders>
          </w:tcPr>
          <w:p w14:paraId="7B6E6491" w14:textId="34502830" w:rsidR="00FF54EF" w:rsidRPr="00CF7C01" w:rsidRDefault="005B16E4" w:rsidP="00380220">
            <w:pPr>
              <w:rPr>
                <w:rFonts w:eastAsia="Arial" w:cs="Arial"/>
                <w:lang w:eastAsia="en-CA"/>
              </w:rPr>
            </w:pPr>
            <w:r w:rsidRPr="00CF7C01">
              <w:rPr>
                <w:rFonts w:eastAsia="Arial" w:cs="Arial"/>
                <w:lang w:eastAsia="en-CA"/>
              </w:rPr>
              <w:t xml:space="preserve">Mental Health &amp; Addictions </w:t>
            </w:r>
            <w:r w:rsidR="00F97CA1">
              <w:rPr>
                <w:rFonts w:eastAsia="Arial" w:cs="Arial"/>
                <w:lang w:eastAsia="en-CA"/>
              </w:rPr>
              <w:t>Social Worker</w:t>
            </w:r>
          </w:p>
        </w:tc>
        <w:tc>
          <w:tcPr>
            <w:tcW w:w="1560" w:type="dxa"/>
            <w:tcBorders>
              <w:top w:val="single" w:sz="4" w:space="0" w:color="auto"/>
              <w:left w:val="single" w:sz="4" w:space="0" w:color="auto"/>
            </w:tcBorders>
          </w:tcPr>
          <w:p w14:paraId="55150570" w14:textId="77777777" w:rsidR="005B16E4" w:rsidRPr="00CF7C01" w:rsidRDefault="00236CC3" w:rsidP="00236CC3">
            <w:pPr>
              <w:jc w:val="right"/>
              <w:rPr>
                <w:rFonts w:eastAsia="Arial" w:cs="Arial"/>
                <w:b/>
                <w:lang w:eastAsia="en-CA"/>
              </w:rPr>
            </w:pPr>
            <w:r>
              <w:rPr>
                <w:rFonts w:eastAsia="Arial" w:cs="Arial"/>
                <w:b/>
                <w:lang w:eastAsia="en-CA"/>
              </w:rPr>
              <w:t>Posting #</w:t>
            </w:r>
            <w:r w:rsidR="005B16E4" w:rsidRPr="00CF7C01">
              <w:rPr>
                <w:rFonts w:eastAsia="Arial" w:cs="Arial"/>
                <w:b/>
                <w:lang w:eastAsia="en-CA"/>
              </w:rPr>
              <w:t>:</w:t>
            </w:r>
          </w:p>
        </w:tc>
        <w:tc>
          <w:tcPr>
            <w:tcW w:w="1701" w:type="dxa"/>
            <w:tcBorders>
              <w:top w:val="single" w:sz="4" w:space="0" w:color="auto"/>
            </w:tcBorders>
          </w:tcPr>
          <w:p w14:paraId="227E6FC8" w14:textId="35386623" w:rsidR="005B16E4" w:rsidRPr="00CF7C01" w:rsidRDefault="00CD696F" w:rsidP="00380220">
            <w:pPr>
              <w:jc w:val="both"/>
              <w:rPr>
                <w:rFonts w:eastAsia="Arial" w:cs="Arial"/>
                <w:lang w:eastAsia="en-CA"/>
              </w:rPr>
            </w:pPr>
            <w:r>
              <w:rPr>
                <w:rFonts w:eastAsia="Arial" w:cs="Arial"/>
                <w:lang w:eastAsia="en-CA"/>
              </w:rPr>
              <w:t>001</w:t>
            </w:r>
          </w:p>
        </w:tc>
      </w:tr>
      <w:tr w:rsidR="005B16E4" w:rsidRPr="00770C38" w14:paraId="571F78B5" w14:textId="77777777" w:rsidTr="00830759">
        <w:trPr>
          <w:trHeight w:val="284"/>
        </w:trPr>
        <w:tc>
          <w:tcPr>
            <w:tcW w:w="1843" w:type="dxa"/>
          </w:tcPr>
          <w:p w14:paraId="11603E57" w14:textId="77777777" w:rsidR="005B16E4" w:rsidRPr="00770C38" w:rsidRDefault="005B16E4" w:rsidP="00BE16B5">
            <w:pPr>
              <w:rPr>
                <w:rFonts w:eastAsia="Arial" w:cs="Arial"/>
                <w:lang w:eastAsia="en-CA"/>
              </w:rPr>
            </w:pPr>
            <w:r w:rsidRPr="00770C38">
              <w:rPr>
                <w:rFonts w:cs="Times New Roman"/>
                <w:b/>
              </w:rPr>
              <w:t>Department:</w:t>
            </w:r>
          </w:p>
        </w:tc>
        <w:tc>
          <w:tcPr>
            <w:tcW w:w="4961" w:type="dxa"/>
            <w:tcBorders>
              <w:right w:val="single" w:sz="4" w:space="0" w:color="auto"/>
            </w:tcBorders>
          </w:tcPr>
          <w:p w14:paraId="34444B19" w14:textId="32EF819F" w:rsidR="005B16E4" w:rsidRPr="00770C38" w:rsidRDefault="00A76218" w:rsidP="0050163D">
            <w:pPr>
              <w:rPr>
                <w:rFonts w:eastAsia="Arial" w:cs="Arial"/>
                <w:lang w:eastAsia="en-CA"/>
              </w:rPr>
            </w:pPr>
            <w:proofErr w:type="spellStart"/>
            <w:r w:rsidRPr="00770C38">
              <w:rPr>
                <w:rFonts w:eastAsia="Arial" w:cs="Arial"/>
                <w:lang w:eastAsia="en-CA"/>
              </w:rPr>
              <w:t>Gitanmaax</w:t>
            </w:r>
            <w:proofErr w:type="spellEnd"/>
            <w:r w:rsidRPr="00770C38">
              <w:rPr>
                <w:rFonts w:eastAsia="Arial" w:cs="Arial"/>
                <w:lang w:eastAsia="en-CA"/>
              </w:rPr>
              <w:t xml:space="preserve"> Health and Wellness Centre</w:t>
            </w:r>
          </w:p>
        </w:tc>
        <w:tc>
          <w:tcPr>
            <w:tcW w:w="1560" w:type="dxa"/>
            <w:tcBorders>
              <w:left w:val="single" w:sz="4" w:space="0" w:color="auto"/>
            </w:tcBorders>
          </w:tcPr>
          <w:p w14:paraId="3B01E077" w14:textId="77777777" w:rsidR="005B16E4" w:rsidRPr="00770C38" w:rsidRDefault="005B16E4" w:rsidP="00CF7C01">
            <w:pPr>
              <w:jc w:val="right"/>
              <w:rPr>
                <w:rFonts w:eastAsia="Arial" w:cs="Arial"/>
                <w:b/>
                <w:lang w:eastAsia="en-CA"/>
              </w:rPr>
            </w:pPr>
            <w:r w:rsidRPr="00770C38">
              <w:rPr>
                <w:rFonts w:eastAsia="Arial" w:cs="Arial"/>
                <w:b/>
                <w:lang w:eastAsia="en-CA"/>
              </w:rPr>
              <w:t>Level:</w:t>
            </w:r>
          </w:p>
        </w:tc>
        <w:tc>
          <w:tcPr>
            <w:tcW w:w="1701" w:type="dxa"/>
          </w:tcPr>
          <w:p w14:paraId="520CFBAA" w14:textId="670C8D9E" w:rsidR="005B16E4" w:rsidRPr="00770C38" w:rsidRDefault="00770C38" w:rsidP="00BE16B5">
            <w:pPr>
              <w:jc w:val="both"/>
              <w:rPr>
                <w:rFonts w:eastAsia="Arial" w:cs="Arial"/>
                <w:lang w:eastAsia="en-CA"/>
              </w:rPr>
            </w:pPr>
            <w:r w:rsidRPr="00770C38">
              <w:rPr>
                <w:rFonts w:eastAsia="Arial" w:cs="Arial"/>
                <w:lang w:eastAsia="en-CA"/>
              </w:rPr>
              <w:t xml:space="preserve">As </w:t>
            </w:r>
            <w:proofErr w:type="gramStart"/>
            <w:r w:rsidRPr="00770C38">
              <w:rPr>
                <w:rFonts w:eastAsia="Arial" w:cs="Arial"/>
                <w:lang w:eastAsia="en-CA"/>
              </w:rPr>
              <w:t>stated</w:t>
            </w:r>
            <w:proofErr w:type="gramEnd"/>
          </w:p>
        </w:tc>
      </w:tr>
      <w:tr w:rsidR="00F96220" w:rsidRPr="00770C38" w14:paraId="26F03193" w14:textId="77777777" w:rsidTr="00830759">
        <w:trPr>
          <w:trHeight w:val="284"/>
        </w:trPr>
        <w:tc>
          <w:tcPr>
            <w:tcW w:w="1843" w:type="dxa"/>
          </w:tcPr>
          <w:p w14:paraId="0AD71AD5" w14:textId="326DB48C" w:rsidR="00F96220" w:rsidRPr="00770C38" w:rsidRDefault="00F96220" w:rsidP="00FF54EF">
            <w:pPr>
              <w:rPr>
                <w:rFonts w:cs="Times New Roman"/>
                <w:b/>
              </w:rPr>
            </w:pPr>
            <w:r w:rsidRPr="00770C38">
              <w:rPr>
                <w:rFonts w:cs="Times New Roman"/>
                <w:b/>
              </w:rPr>
              <w:t>Location:</w:t>
            </w:r>
          </w:p>
        </w:tc>
        <w:tc>
          <w:tcPr>
            <w:tcW w:w="4961" w:type="dxa"/>
            <w:tcBorders>
              <w:right w:val="single" w:sz="4" w:space="0" w:color="auto"/>
            </w:tcBorders>
          </w:tcPr>
          <w:p w14:paraId="792D089C" w14:textId="2649DC3E" w:rsidR="00F96220" w:rsidRPr="00770C38" w:rsidRDefault="00553DAD" w:rsidP="00FF54EF">
            <w:pPr>
              <w:rPr>
                <w:rFonts w:eastAsia="Arial" w:cs="Arial"/>
                <w:lang w:eastAsia="en-CA"/>
              </w:rPr>
            </w:pPr>
            <w:proofErr w:type="spellStart"/>
            <w:r w:rsidRPr="00770C38">
              <w:rPr>
                <w:rFonts w:eastAsia="Arial" w:cs="Arial"/>
                <w:lang w:eastAsia="en-CA"/>
              </w:rPr>
              <w:t>Gitanmaax</w:t>
            </w:r>
            <w:proofErr w:type="spellEnd"/>
            <w:r w:rsidR="00935414">
              <w:rPr>
                <w:rFonts w:eastAsia="Arial" w:cs="Arial"/>
                <w:lang w:eastAsia="en-CA"/>
              </w:rPr>
              <w:t xml:space="preserve">, </w:t>
            </w:r>
            <w:proofErr w:type="spellStart"/>
            <w:r w:rsidR="00935414">
              <w:rPr>
                <w:rFonts w:eastAsia="Arial" w:cs="Arial"/>
                <w:lang w:eastAsia="en-CA"/>
              </w:rPr>
              <w:t>Anspay</w:t>
            </w:r>
            <w:r w:rsidR="00815603">
              <w:rPr>
                <w:rFonts w:eastAsia="Arial" w:cs="Arial"/>
                <w:lang w:eastAsia="en-CA"/>
              </w:rPr>
              <w:t>axw</w:t>
            </w:r>
            <w:proofErr w:type="spellEnd"/>
            <w:r w:rsidR="00815603">
              <w:rPr>
                <w:rFonts w:eastAsia="Arial" w:cs="Arial"/>
                <w:lang w:eastAsia="en-CA"/>
              </w:rPr>
              <w:t>, Sik-e-</w:t>
            </w:r>
            <w:proofErr w:type="spellStart"/>
            <w:r w:rsidR="00815603">
              <w:rPr>
                <w:rFonts w:eastAsia="Arial" w:cs="Arial"/>
                <w:lang w:eastAsia="en-CA"/>
              </w:rPr>
              <w:t>Dakh</w:t>
            </w:r>
            <w:proofErr w:type="spellEnd"/>
            <w:r w:rsidRPr="00770C38">
              <w:rPr>
                <w:rFonts w:eastAsia="Arial" w:cs="Arial"/>
                <w:lang w:eastAsia="en-CA"/>
              </w:rPr>
              <w:t xml:space="preserve">, </w:t>
            </w:r>
            <w:proofErr w:type="spellStart"/>
            <w:r w:rsidRPr="00770C38">
              <w:rPr>
                <w:rFonts w:eastAsia="Arial" w:cs="Arial"/>
                <w:lang w:eastAsia="en-CA"/>
              </w:rPr>
              <w:t>Hagwilget</w:t>
            </w:r>
            <w:proofErr w:type="spellEnd"/>
            <w:r w:rsidRPr="00770C38">
              <w:rPr>
                <w:rFonts w:eastAsia="Arial" w:cs="Arial"/>
                <w:lang w:eastAsia="en-CA"/>
              </w:rPr>
              <w:t xml:space="preserve">, </w:t>
            </w:r>
            <w:proofErr w:type="spellStart"/>
            <w:r w:rsidRPr="00770C38">
              <w:rPr>
                <w:rFonts w:eastAsia="Arial" w:cs="Arial"/>
                <w:lang w:eastAsia="en-CA"/>
              </w:rPr>
              <w:t>Witset</w:t>
            </w:r>
            <w:proofErr w:type="spellEnd"/>
            <w:r w:rsidRPr="00770C38">
              <w:rPr>
                <w:rFonts w:eastAsia="Arial" w:cs="Arial"/>
                <w:lang w:eastAsia="en-CA"/>
              </w:rPr>
              <w:t xml:space="preserve">, </w:t>
            </w:r>
            <w:proofErr w:type="spellStart"/>
            <w:r w:rsidRPr="00770C38">
              <w:rPr>
                <w:rFonts w:eastAsia="Arial" w:cs="Arial"/>
                <w:lang w:eastAsia="en-CA"/>
              </w:rPr>
              <w:t>Gitse</w:t>
            </w:r>
            <w:r w:rsidR="007D2A95" w:rsidRPr="00770C38">
              <w:rPr>
                <w:rFonts w:eastAsia="Arial" w:cs="Arial"/>
                <w:lang w:eastAsia="en-CA"/>
              </w:rPr>
              <w:t>gukla</w:t>
            </w:r>
            <w:proofErr w:type="spellEnd"/>
            <w:r w:rsidR="007D2A95" w:rsidRPr="00770C38">
              <w:rPr>
                <w:rFonts w:eastAsia="Arial" w:cs="Arial"/>
                <w:lang w:eastAsia="en-CA"/>
              </w:rPr>
              <w:t xml:space="preserve">, </w:t>
            </w:r>
            <w:proofErr w:type="spellStart"/>
            <w:r w:rsidR="007D2A95" w:rsidRPr="00770C38">
              <w:rPr>
                <w:rFonts w:eastAsia="Arial" w:cs="Arial"/>
                <w:lang w:eastAsia="en-CA"/>
              </w:rPr>
              <w:t>Gitwangak</w:t>
            </w:r>
            <w:proofErr w:type="spellEnd"/>
            <w:r w:rsidR="007D2A95" w:rsidRPr="00770C38">
              <w:rPr>
                <w:rFonts w:eastAsia="Arial" w:cs="Arial"/>
                <w:lang w:eastAsia="en-CA"/>
              </w:rPr>
              <w:t>, and Gitanyow</w:t>
            </w:r>
          </w:p>
        </w:tc>
        <w:tc>
          <w:tcPr>
            <w:tcW w:w="1560" w:type="dxa"/>
            <w:tcBorders>
              <w:left w:val="single" w:sz="4" w:space="0" w:color="auto"/>
            </w:tcBorders>
          </w:tcPr>
          <w:p w14:paraId="4FB04175" w14:textId="754C9278" w:rsidR="00F96220" w:rsidRPr="00770C38" w:rsidRDefault="00F96220" w:rsidP="00FF54EF">
            <w:pPr>
              <w:jc w:val="right"/>
              <w:rPr>
                <w:rFonts w:eastAsia="Arial" w:cs="Arial"/>
                <w:b/>
                <w:lang w:eastAsia="en-CA"/>
              </w:rPr>
            </w:pPr>
            <w:r w:rsidRPr="00770C38">
              <w:rPr>
                <w:rFonts w:eastAsia="Arial" w:cs="Arial"/>
                <w:b/>
                <w:lang w:eastAsia="en-CA"/>
              </w:rPr>
              <w:t>FTE:</w:t>
            </w:r>
          </w:p>
        </w:tc>
        <w:tc>
          <w:tcPr>
            <w:tcW w:w="1701" w:type="dxa"/>
          </w:tcPr>
          <w:p w14:paraId="37CBF7DA" w14:textId="159BEFC5" w:rsidR="00F96220" w:rsidRPr="00770C38" w:rsidRDefault="00F96220" w:rsidP="00FF54EF">
            <w:pPr>
              <w:jc w:val="both"/>
              <w:rPr>
                <w:rFonts w:eastAsia="Arial" w:cs="Arial"/>
                <w:lang w:eastAsia="en-CA"/>
              </w:rPr>
            </w:pPr>
            <w:r w:rsidRPr="00770C38">
              <w:rPr>
                <w:rFonts w:eastAsia="Arial" w:cs="Arial"/>
                <w:lang w:eastAsia="en-CA"/>
              </w:rPr>
              <w:t>1.0</w:t>
            </w:r>
          </w:p>
        </w:tc>
      </w:tr>
      <w:tr w:rsidR="00F96220" w:rsidRPr="00CF7C01" w14:paraId="5FFA22E3" w14:textId="77777777" w:rsidTr="00830759">
        <w:trPr>
          <w:trHeight w:val="284"/>
        </w:trPr>
        <w:tc>
          <w:tcPr>
            <w:tcW w:w="1843" w:type="dxa"/>
          </w:tcPr>
          <w:p w14:paraId="6D668A53" w14:textId="7C3E92B0" w:rsidR="00F96220" w:rsidRPr="00770C38" w:rsidRDefault="00F96220" w:rsidP="00FF54EF">
            <w:pPr>
              <w:rPr>
                <w:rFonts w:eastAsia="Arial" w:cs="Arial"/>
                <w:lang w:eastAsia="en-CA"/>
              </w:rPr>
            </w:pPr>
            <w:r w:rsidRPr="00770C38">
              <w:rPr>
                <w:rFonts w:cs="Times New Roman"/>
                <w:b/>
              </w:rPr>
              <w:t>Supervisor:</w:t>
            </w:r>
          </w:p>
        </w:tc>
        <w:tc>
          <w:tcPr>
            <w:tcW w:w="4961" w:type="dxa"/>
            <w:tcBorders>
              <w:right w:val="single" w:sz="4" w:space="0" w:color="auto"/>
            </w:tcBorders>
          </w:tcPr>
          <w:p w14:paraId="11D57270" w14:textId="370D546C" w:rsidR="00F96220" w:rsidRPr="00770C38" w:rsidRDefault="007D2A95" w:rsidP="00FF54EF">
            <w:pPr>
              <w:rPr>
                <w:rFonts w:eastAsia="Arial" w:cs="Arial"/>
                <w:lang w:eastAsia="en-CA"/>
              </w:rPr>
            </w:pPr>
            <w:r w:rsidRPr="00770C38">
              <w:rPr>
                <w:rFonts w:eastAsia="Arial" w:cs="Arial"/>
                <w:lang w:eastAsia="en-CA"/>
              </w:rPr>
              <w:t>Robert Ryan, Acting Health Director</w:t>
            </w:r>
          </w:p>
        </w:tc>
        <w:tc>
          <w:tcPr>
            <w:tcW w:w="1560" w:type="dxa"/>
            <w:tcBorders>
              <w:left w:val="single" w:sz="4" w:space="0" w:color="auto"/>
            </w:tcBorders>
          </w:tcPr>
          <w:p w14:paraId="4493F5E6" w14:textId="1D11847E" w:rsidR="00F96220" w:rsidRPr="00770C38" w:rsidRDefault="00F96220" w:rsidP="00FF54EF">
            <w:pPr>
              <w:jc w:val="right"/>
              <w:rPr>
                <w:rFonts w:eastAsia="Arial" w:cs="Arial"/>
                <w:b/>
                <w:lang w:eastAsia="en-CA"/>
              </w:rPr>
            </w:pPr>
            <w:r w:rsidRPr="00770C38">
              <w:rPr>
                <w:rFonts w:eastAsia="Arial" w:cs="Arial"/>
                <w:b/>
                <w:lang w:eastAsia="en-CA"/>
              </w:rPr>
              <w:t xml:space="preserve"> Rate:</w:t>
            </w:r>
          </w:p>
        </w:tc>
        <w:tc>
          <w:tcPr>
            <w:tcW w:w="1701" w:type="dxa"/>
          </w:tcPr>
          <w:p w14:paraId="7B4D4FC5" w14:textId="4F77E840" w:rsidR="00F96220" w:rsidRPr="00CF7C01" w:rsidRDefault="00F96220" w:rsidP="00FF54EF">
            <w:pPr>
              <w:jc w:val="both"/>
              <w:rPr>
                <w:rFonts w:eastAsia="Arial" w:cs="Arial"/>
                <w:lang w:eastAsia="en-CA"/>
              </w:rPr>
            </w:pPr>
            <w:r w:rsidRPr="00770C38">
              <w:rPr>
                <w:rFonts w:eastAsia="Arial" w:cs="Arial"/>
                <w:lang w:eastAsia="en-CA"/>
              </w:rPr>
              <w:t>$42.27-$52.81</w:t>
            </w:r>
          </w:p>
        </w:tc>
      </w:tr>
      <w:tr w:rsidR="00F96220" w:rsidRPr="00CF7C01" w14:paraId="0695B613" w14:textId="77777777" w:rsidTr="00830759">
        <w:trPr>
          <w:trHeight w:val="284"/>
        </w:trPr>
        <w:tc>
          <w:tcPr>
            <w:tcW w:w="1843" w:type="dxa"/>
          </w:tcPr>
          <w:p w14:paraId="1A195514" w14:textId="2D4F2315" w:rsidR="00F96220" w:rsidRPr="0026387B" w:rsidRDefault="00F96220" w:rsidP="00FF54EF">
            <w:pPr>
              <w:rPr>
                <w:rFonts w:eastAsia="Arial" w:cs="Arial"/>
                <w:highlight w:val="yellow"/>
                <w:lang w:eastAsia="en-CA"/>
              </w:rPr>
            </w:pPr>
            <w:r>
              <w:rPr>
                <w:rFonts w:eastAsia="Arial" w:cs="Arial"/>
                <w:b/>
                <w:lang w:eastAsia="en-CA"/>
              </w:rPr>
              <w:t>Key Areas</w:t>
            </w:r>
            <w:r w:rsidRPr="00CF7C01">
              <w:rPr>
                <w:rFonts w:eastAsia="Arial" w:cs="Arial"/>
                <w:b/>
                <w:lang w:eastAsia="en-CA"/>
              </w:rPr>
              <w:t>:</w:t>
            </w:r>
          </w:p>
        </w:tc>
        <w:tc>
          <w:tcPr>
            <w:tcW w:w="4961" w:type="dxa"/>
            <w:tcBorders>
              <w:right w:val="single" w:sz="4" w:space="0" w:color="auto"/>
            </w:tcBorders>
          </w:tcPr>
          <w:p w14:paraId="58E1A858" w14:textId="693E33BE" w:rsidR="00F96220" w:rsidRPr="0026387B" w:rsidRDefault="00F96220" w:rsidP="00FF54EF">
            <w:pPr>
              <w:rPr>
                <w:rFonts w:eastAsia="Arial" w:cs="Arial"/>
                <w:highlight w:val="yellow"/>
                <w:lang w:eastAsia="en-CA"/>
              </w:rPr>
            </w:pPr>
            <w:r>
              <w:rPr>
                <w:rFonts w:eastAsia="Arial" w:cs="Arial"/>
                <w:lang w:eastAsia="en-CA"/>
              </w:rPr>
              <w:t xml:space="preserve">Assessment, Care Planning, Counselling, </w:t>
            </w:r>
          </w:p>
        </w:tc>
        <w:tc>
          <w:tcPr>
            <w:tcW w:w="1560" w:type="dxa"/>
            <w:tcBorders>
              <w:left w:val="single" w:sz="4" w:space="0" w:color="auto"/>
            </w:tcBorders>
          </w:tcPr>
          <w:p w14:paraId="64042E21" w14:textId="5CC5026A" w:rsidR="00F96220" w:rsidRPr="0026387B" w:rsidRDefault="00F96220" w:rsidP="00FF54EF">
            <w:pPr>
              <w:jc w:val="right"/>
              <w:rPr>
                <w:rFonts w:eastAsia="Arial" w:cs="Arial"/>
                <w:b/>
                <w:highlight w:val="yellow"/>
                <w:lang w:eastAsia="en-CA"/>
              </w:rPr>
            </w:pPr>
            <w:r>
              <w:rPr>
                <w:rFonts w:eastAsia="Arial" w:cs="Arial"/>
                <w:b/>
                <w:lang w:eastAsia="en-CA"/>
              </w:rPr>
              <w:t>First Posted</w:t>
            </w:r>
            <w:r w:rsidRPr="00CF7C01">
              <w:rPr>
                <w:rFonts w:eastAsia="Arial" w:cs="Arial"/>
                <w:b/>
                <w:lang w:eastAsia="en-CA"/>
              </w:rPr>
              <w:t>:</w:t>
            </w:r>
          </w:p>
        </w:tc>
        <w:tc>
          <w:tcPr>
            <w:tcW w:w="1701" w:type="dxa"/>
          </w:tcPr>
          <w:p w14:paraId="0F6A92FD" w14:textId="0CFA8DE1" w:rsidR="00F96220" w:rsidRPr="0026387B" w:rsidRDefault="00F96220" w:rsidP="00FF54EF">
            <w:pPr>
              <w:jc w:val="both"/>
              <w:rPr>
                <w:rFonts w:eastAsia="Arial" w:cs="Arial"/>
                <w:highlight w:val="yellow"/>
                <w:lang w:eastAsia="en-CA"/>
              </w:rPr>
            </w:pPr>
            <w:r>
              <w:rPr>
                <w:rFonts w:eastAsia="Arial" w:cs="Arial"/>
                <w:lang w:eastAsia="en-CA"/>
              </w:rPr>
              <w:t>X</w:t>
            </w:r>
          </w:p>
        </w:tc>
      </w:tr>
      <w:tr w:rsidR="00F96220" w:rsidRPr="00CF7C01" w14:paraId="3369D953" w14:textId="77777777" w:rsidTr="00477460">
        <w:trPr>
          <w:trHeight w:val="284"/>
        </w:trPr>
        <w:tc>
          <w:tcPr>
            <w:tcW w:w="1843" w:type="dxa"/>
            <w:tcBorders>
              <w:bottom w:val="single" w:sz="4" w:space="0" w:color="auto"/>
            </w:tcBorders>
          </w:tcPr>
          <w:p w14:paraId="3876B94A" w14:textId="1253F151" w:rsidR="00F96220" w:rsidRPr="00CF7C01" w:rsidRDefault="00F96220" w:rsidP="00FF54EF">
            <w:pPr>
              <w:jc w:val="both"/>
              <w:rPr>
                <w:rFonts w:eastAsia="Arial" w:cs="Arial"/>
                <w:b/>
                <w:lang w:eastAsia="en-CA"/>
              </w:rPr>
            </w:pPr>
          </w:p>
        </w:tc>
        <w:tc>
          <w:tcPr>
            <w:tcW w:w="4961" w:type="dxa"/>
            <w:tcBorders>
              <w:bottom w:val="single" w:sz="4" w:space="0" w:color="auto"/>
              <w:right w:val="single" w:sz="4" w:space="0" w:color="auto"/>
            </w:tcBorders>
          </w:tcPr>
          <w:p w14:paraId="3DAF232D" w14:textId="527D3C2C" w:rsidR="00F96220" w:rsidRPr="00CF7C01" w:rsidRDefault="00F96220" w:rsidP="00FF54EF">
            <w:pPr>
              <w:rPr>
                <w:rFonts w:eastAsia="Arial" w:cs="Arial"/>
                <w:lang w:eastAsia="en-CA"/>
              </w:rPr>
            </w:pPr>
            <w:r>
              <w:rPr>
                <w:rFonts w:eastAsia="Arial" w:cs="Arial"/>
                <w:lang w:eastAsia="en-CA"/>
              </w:rPr>
              <w:t>Treatment Planning, Intervention, Advocacy</w:t>
            </w:r>
          </w:p>
        </w:tc>
        <w:tc>
          <w:tcPr>
            <w:tcW w:w="1560" w:type="dxa"/>
            <w:tcBorders>
              <w:left w:val="single" w:sz="4" w:space="0" w:color="auto"/>
            </w:tcBorders>
          </w:tcPr>
          <w:p w14:paraId="02E54048" w14:textId="203BE085" w:rsidR="00F96220" w:rsidRPr="00CF7C01" w:rsidRDefault="00F96220" w:rsidP="00FF54EF">
            <w:pPr>
              <w:jc w:val="right"/>
              <w:rPr>
                <w:rFonts w:eastAsia="Arial" w:cs="Arial"/>
                <w:lang w:eastAsia="en-CA"/>
              </w:rPr>
            </w:pPr>
            <w:r>
              <w:rPr>
                <w:rFonts w:eastAsia="Arial" w:cs="Arial"/>
                <w:b/>
                <w:lang w:eastAsia="en-CA"/>
              </w:rPr>
              <w:t>Closes</w:t>
            </w:r>
            <w:r w:rsidRPr="00CF7C01">
              <w:rPr>
                <w:rFonts w:eastAsia="Arial" w:cs="Arial"/>
                <w:b/>
                <w:lang w:eastAsia="en-CA"/>
              </w:rPr>
              <w:t>:</w:t>
            </w:r>
          </w:p>
        </w:tc>
        <w:tc>
          <w:tcPr>
            <w:tcW w:w="1701" w:type="dxa"/>
          </w:tcPr>
          <w:p w14:paraId="2FDFAFD9" w14:textId="342108C3" w:rsidR="00F96220" w:rsidRPr="00CF7C01" w:rsidRDefault="00F96220" w:rsidP="00FF54EF">
            <w:pPr>
              <w:jc w:val="both"/>
              <w:rPr>
                <w:rFonts w:eastAsia="Arial" w:cs="Arial"/>
                <w:lang w:eastAsia="en-CA"/>
              </w:rPr>
            </w:pPr>
            <w:r>
              <w:rPr>
                <w:rFonts w:eastAsia="Arial" w:cs="Arial"/>
                <w:lang w:eastAsia="en-CA"/>
              </w:rPr>
              <w:t>X</w:t>
            </w:r>
          </w:p>
        </w:tc>
      </w:tr>
    </w:tbl>
    <w:p w14:paraId="787FBC23" w14:textId="77777777" w:rsidR="006D480C" w:rsidRPr="006D480C" w:rsidRDefault="006D480C" w:rsidP="006D480C">
      <w:pPr>
        <w:pBdr>
          <w:bottom w:val="single" w:sz="12" w:space="4" w:color="808080" w:themeColor="background1" w:themeShade="80"/>
        </w:pBdr>
        <w:spacing w:after="300" w:line="240" w:lineRule="auto"/>
        <w:contextualSpacing/>
        <w:rPr>
          <w:rFonts w:eastAsiaTheme="majorEastAsia" w:cstheme="majorBidi"/>
          <w:b/>
          <w:i/>
          <w:caps/>
          <w:spacing w:val="5"/>
          <w:kern w:val="28"/>
          <w:lang w:val="en-US"/>
        </w:rPr>
      </w:pPr>
    </w:p>
    <w:p w14:paraId="576186F2" w14:textId="77777777" w:rsidR="006D480C" w:rsidRPr="006D480C" w:rsidRDefault="006D480C" w:rsidP="007222AA">
      <w:pPr>
        <w:spacing w:after="0"/>
        <w:jc w:val="both"/>
        <w:rPr>
          <w:rFonts w:cs="Arial"/>
          <w:color w:val="333333"/>
          <w:sz w:val="16"/>
          <w:szCs w:val="16"/>
          <w:lang w:eastAsia="en-CA"/>
        </w:rPr>
      </w:pPr>
    </w:p>
    <w:p w14:paraId="5382D20C" w14:textId="77777777" w:rsidR="006D480C" w:rsidRPr="00DE723B" w:rsidRDefault="006D480C" w:rsidP="006D480C">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Summary / Scope</w:t>
      </w:r>
    </w:p>
    <w:p w14:paraId="5CC0F1EC" w14:textId="77777777" w:rsidR="00554329" w:rsidRDefault="00554329" w:rsidP="00196630">
      <w:pPr>
        <w:spacing w:after="120"/>
        <w:jc w:val="both"/>
        <w:rPr>
          <w:rFonts w:cs="Arial"/>
          <w:color w:val="000000"/>
        </w:rPr>
      </w:pPr>
    </w:p>
    <w:p w14:paraId="7FE02E05" w14:textId="50EB1F2F" w:rsidR="00375071" w:rsidRDefault="00770C38" w:rsidP="00375071">
      <w:pPr>
        <w:jc w:val="both"/>
        <w:rPr>
          <w:rFonts w:cs="Arial"/>
          <w:color w:val="000000"/>
        </w:rPr>
      </w:pPr>
      <w:proofErr w:type="spellStart"/>
      <w:r>
        <w:rPr>
          <w:rFonts w:cs="Arial"/>
          <w:b/>
          <w:bCs/>
          <w:color w:val="000000"/>
        </w:rPr>
        <w:t>Gitanmaax</w:t>
      </w:r>
      <w:proofErr w:type="spellEnd"/>
      <w:r>
        <w:rPr>
          <w:rFonts w:cs="Arial"/>
          <w:b/>
          <w:bCs/>
          <w:color w:val="000000"/>
        </w:rPr>
        <w:t xml:space="preserve"> Health and Wellness </w:t>
      </w:r>
      <w:r w:rsidR="00375071" w:rsidRPr="00893312">
        <w:rPr>
          <w:rFonts w:cs="Arial"/>
          <w:b/>
          <w:bCs/>
          <w:color w:val="000000"/>
        </w:rPr>
        <w:t>values diversity within the workplace and our commitment of reaching a representative workforce. For this position, we also want to highlight First Nation, Inuit, Métis or Indigenous Ancestry is regarded as directly relevant to the skills and knowledge for this position. All candidates will be considered; however, preference will be given to Indigenous applicants. For this initiative candidates from this group who wish to qualify for preferential consideration are encouraged to self-identify.</w:t>
      </w:r>
    </w:p>
    <w:p w14:paraId="710DC339" w14:textId="00E99752" w:rsidR="006D480C" w:rsidRDefault="00505705" w:rsidP="00196630">
      <w:pPr>
        <w:spacing w:after="120"/>
        <w:jc w:val="both"/>
        <w:rPr>
          <w:rFonts w:cs="Arial"/>
          <w:color w:val="333333"/>
          <w:lang w:eastAsia="en-CA"/>
        </w:rPr>
      </w:pPr>
      <w:r w:rsidRPr="006D480C">
        <w:rPr>
          <w:rFonts w:cs="Arial"/>
          <w:color w:val="000000"/>
        </w:rPr>
        <w:t xml:space="preserve">In accordance with established vision and values of </w:t>
      </w:r>
      <w:proofErr w:type="spellStart"/>
      <w:r w:rsidR="00023012">
        <w:rPr>
          <w:rFonts w:cs="Arial"/>
          <w:color w:val="000000"/>
        </w:rPr>
        <w:t>Gitanmaax</w:t>
      </w:r>
      <w:proofErr w:type="spellEnd"/>
      <w:r w:rsidR="00023012">
        <w:rPr>
          <w:rFonts w:cs="Arial"/>
          <w:color w:val="000000"/>
        </w:rPr>
        <w:t xml:space="preserve"> Health and Wellness </w:t>
      </w:r>
      <w:r w:rsidRPr="006D480C">
        <w:rPr>
          <w:rFonts w:cs="Arial"/>
          <w:color w:val="000000"/>
        </w:rPr>
        <w:t>and in partnership with the First Nations Health Authority, Northern Health</w:t>
      </w:r>
      <w:r>
        <w:rPr>
          <w:rFonts w:cs="Arial"/>
          <w:color w:val="000000"/>
        </w:rPr>
        <w:t>,</w:t>
      </w:r>
      <w:r w:rsidRPr="006D480C">
        <w:rPr>
          <w:rFonts w:cs="Arial"/>
          <w:color w:val="000000"/>
        </w:rPr>
        <w:t xml:space="preserve"> and </w:t>
      </w:r>
      <w:r w:rsidR="002F5BD0">
        <w:rPr>
          <w:rFonts w:cs="Arial"/>
          <w:color w:val="000000"/>
        </w:rPr>
        <w:t xml:space="preserve">local </w:t>
      </w:r>
      <w:r w:rsidRPr="006D480C">
        <w:rPr>
          <w:rFonts w:cs="Arial"/>
          <w:color w:val="000000"/>
        </w:rPr>
        <w:t xml:space="preserve">First Nations communities; </w:t>
      </w:r>
      <w:r w:rsidR="00C84114">
        <w:rPr>
          <w:rFonts w:cs="Arial"/>
          <w:color w:val="333333"/>
          <w:lang w:eastAsia="en-CA"/>
        </w:rPr>
        <w:t>t</w:t>
      </w:r>
      <w:r w:rsidR="006D480C" w:rsidRPr="006D480C">
        <w:rPr>
          <w:rFonts w:cs="Arial"/>
          <w:color w:val="333333"/>
          <w:lang w:eastAsia="en-CA"/>
        </w:rPr>
        <w:t xml:space="preserve">he primary responsibility of this position is to provide </w:t>
      </w:r>
      <w:r w:rsidR="002F5BD0">
        <w:rPr>
          <w:rFonts w:cs="Arial"/>
          <w:color w:val="333333"/>
          <w:lang w:eastAsia="en-CA"/>
        </w:rPr>
        <w:t xml:space="preserve">a continuum of </w:t>
      </w:r>
      <w:r w:rsidR="00C84114">
        <w:rPr>
          <w:rFonts w:cs="Arial"/>
          <w:color w:val="333333"/>
          <w:lang w:eastAsia="en-CA"/>
        </w:rPr>
        <w:t>services to o</w:t>
      </w:r>
      <w:r w:rsidR="006D480C" w:rsidRPr="006D480C">
        <w:rPr>
          <w:rFonts w:cs="Arial"/>
          <w:color w:val="333333"/>
          <w:lang w:eastAsia="en-CA"/>
        </w:rPr>
        <w:t xml:space="preserve">utpatients (adolescents and adults) within the Mental Health and Addictions Program. This position provides </w:t>
      </w:r>
      <w:r w:rsidR="00C84114" w:rsidRPr="006D480C">
        <w:rPr>
          <w:rFonts w:cs="Arial"/>
          <w:color w:val="000000"/>
        </w:rPr>
        <w:t>comprehensive assessment, care planning and treatment coordination</w:t>
      </w:r>
      <w:r w:rsidR="00554329">
        <w:rPr>
          <w:rFonts w:cs="Arial"/>
          <w:color w:val="000000"/>
        </w:rPr>
        <w:t>,</w:t>
      </w:r>
      <w:r w:rsidR="00C84114" w:rsidRPr="006D480C">
        <w:rPr>
          <w:rFonts w:cs="Arial"/>
          <w:color w:val="000000"/>
        </w:rPr>
        <w:t xml:space="preserve"> for designated clients and their families</w:t>
      </w:r>
      <w:r w:rsidR="00C84114">
        <w:rPr>
          <w:rFonts w:cs="Arial"/>
          <w:color w:val="000000"/>
        </w:rPr>
        <w:t xml:space="preserve">, </w:t>
      </w:r>
      <w:r w:rsidR="006D480C" w:rsidRPr="006D480C">
        <w:rPr>
          <w:rFonts w:cs="Arial"/>
          <w:color w:val="333333"/>
          <w:lang w:eastAsia="en-CA"/>
        </w:rPr>
        <w:t>through a</w:t>
      </w:r>
      <w:r w:rsidR="00C84114">
        <w:rPr>
          <w:rFonts w:cs="Arial"/>
          <w:color w:val="333333"/>
          <w:lang w:eastAsia="en-CA"/>
        </w:rPr>
        <w:t>n</w:t>
      </w:r>
      <w:r w:rsidR="006D480C" w:rsidRPr="006D480C">
        <w:rPr>
          <w:rFonts w:cs="Arial"/>
          <w:color w:val="333333"/>
          <w:lang w:eastAsia="en-CA"/>
        </w:rPr>
        <w:t xml:space="preserve"> interdisciplinary team approach on both an individual and group basis. </w:t>
      </w:r>
      <w:r w:rsidR="00C84114">
        <w:rPr>
          <w:rFonts w:cs="Arial"/>
          <w:color w:val="333333"/>
          <w:lang w:eastAsia="en-CA"/>
        </w:rPr>
        <w:t xml:space="preserve">This Professional </w:t>
      </w:r>
      <w:r w:rsidR="006D480C" w:rsidRPr="006D480C">
        <w:rPr>
          <w:rFonts w:cs="Arial"/>
          <w:color w:val="333333"/>
          <w:lang w:eastAsia="en-CA"/>
        </w:rPr>
        <w:t xml:space="preserve">should be well versed in </w:t>
      </w:r>
      <w:r w:rsidR="0026387B">
        <w:rPr>
          <w:rFonts w:cs="Arial"/>
          <w:color w:val="333333"/>
          <w:lang w:eastAsia="en-CA"/>
        </w:rPr>
        <w:t xml:space="preserve">mental health and substance use </w:t>
      </w:r>
      <w:r w:rsidR="00C84114">
        <w:rPr>
          <w:rFonts w:cs="Arial"/>
          <w:color w:val="333333"/>
          <w:lang w:eastAsia="en-CA"/>
        </w:rPr>
        <w:t xml:space="preserve">assessments, </w:t>
      </w:r>
      <w:r w:rsidR="00554329">
        <w:rPr>
          <w:rFonts w:cs="Arial"/>
          <w:color w:val="333333"/>
          <w:lang w:eastAsia="en-CA"/>
        </w:rPr>
        <w:t xml:space="preserve">and </w:t>
      </w:r>
      <w:r w:rsidR="00C84114">
        <w:rPr>
          <w:rFonts w:cs="Arial"/>
          <w:color w:val="333333"/>
          <w:lang w:eastAsia="en-CA"/>
        </w:rPr>
        <w:t xml:space="preserve">diagnoses </w:t>
      </w:r>
      <w:r w:rsidR="006D480C" w:rsidRPr="006D480C">
        <w:rPr>
          <w:rFonts w:cs="Arial"/>
          <w:color w:val="333333"/>
          <w:lang w:eastAsia="en-CA"/>
        </w:rPr>
        <w:t>and treatment</w:t>
      </w:r>
      <w:r w:rsidR="00C84114">
        <w:rPr>
          <w:rFonts w:cs="Arial"/>
          <w:color w:val="333333"/>
          <w:lang w:eastAsia="en-CA"/>
        </w:rPr>
        <w:t xml:space="preserve"> frameworks</w:t>
      </w:r>
      <w:r w:rsidR="002F5BD0">
        <w:rPr>
          <w:rFonts w:cs="Arial"/>
          <w:color w:val="333333"/>
          <w:lang w:eastAsia="en-CA"/>
        </w:rPr>
        <w:t>.</w:t>
      </w:r>
      <w:r w:rsidR="006D480C" w:rsidRPr="006D480C">
        <w:rPr>
          <w:rFonts w:cs="Arial"/>
          <w:color w:val="333333"/>
          <w:lang w:eastAsia="en-CA"/>
        </w:rPr>
        <w:t xml:space="preserve"> </w:t>
      </w:r>
    </w:p>
    <w:p w14:paraId="38074F67" w14:textId="77777777" w:rsidR="00592FF2" w:rsidRPr="006D480C" w:rsidRDefault="00592FF2" w:rsidP="00196630">
      <w:pPr>
        <w:spacing w:after="120"/>
        <w:jc w:val="both"/>
        <w:rPr>
          <w:rFonts w:cs="Arial"/>
          <w:color w:val="000000"/>
        </w:rPr>
      </w:pPr>
      <w:r w:rsidRPr="006D480C">
        <w:rPr>
          <w:rFonts w:cs="Arial"/>
          <w:color w:val="000000"/>
        </w:rPr>
        <w:t xml:space="preserve">Working collaboratively with other health care providers and </w:t>
      </w:r>
      <w:r w:rsidR="002F5BD0">
        <w:rPr>
          <w:rFonts w:cs="Arial"/>
          <w:color w:val="000000"/>
        </w:rPr>
        <w:t>a</w:t>
      </w:r>
      <w:r w:rsidRPr="006D480C">
        <w:rPr>
          <w:rFonts w:cs="Arial"/>
          <w:color w:val="000000"/>
        </w:rPr>
        <w:t xml:space="preserve"> multidisciplinary team, the </w:t>
      </w:r>
      <w:r w:rsidR="0050163D">
        <w:rPr>
          <w:rFonts w:cs="Arial"/>
          <w:color w:val="000000"/>
        </w:rPr>
        <w:t xml:space="preserve">(Mobile Support Team) </w:t>
      </w:r>
      <w:r w:rsidRPr="006D480C">
        <w:rPr>
          <w:rFonts w:cs="Arial"/>
          <w:color w:val="000000"/>
        </w:rPr>
        <w:t>Mental Health &amp; Addiction</w:t>
      </w:r>
      <w:r>
        <w:rPr>
          <w:rFonts w:cs="Arial"/>
          <w:color w:val="000000"/>
        </w:rPr>
        <w:t>s</w:t>
      </w:r>
      <w:r w:rsidRPr="006D480C">
        <w:rPr>
          <w:rFonts w:cs="Arial"/>
          <w:color w:val="000000"/>
        </w:rPr>
        <w:t xml:space="preserve"> </w:t>
      </w:r>
      <w:r w:rsidR="0050163D">
        <w:rPr>
          <w:rFonts w:cs="Arial"/>
          <w:color w:val="000000"/>
        </w:rPr>
        <w:t xml:space="preserve">(MHA) </w:t>
      </w:r>
      <w:r w:rsidRPr="006D480C">
        <w:rPr>
          <w:rFonts w:cs="Arial"/>
          <w:color w:val="000000"/>
        </w:rPr>
        <w:t xml:space="preserve">Clinician provides direct psychosocial care, counselling and group work, system navigation and advocacy, </w:t>
      </w:r>
      <w:r w:rsidR="009414E9">
        <w:rPr>
          <w:rFonts w:cs="Arial"/>
          <w:color w:val="000000"/>
        </w:rPr>
        <w:t xml:space="preserve">and </w:t>
      </w:r>
      <w:r w:rsidRPr="006D480C">
        <w:rPr>
          <w:rFonts w:cs="Arial"/>
          <w:color w:val="000000"/>
        </w:rPr>
        <w:t>education and linkage to relevant specialized complex care resources</w:t>
      </w:r>
      <w:r w:rsidR="009414E9">
        <w:rPr>
          <w:rFonts w:cs="Arial"/>
          <w:color w:val="000000"/>
        </w:rPr>
        <w:t>,</w:t>
      </w:r>
      <w:r w:rsidRPr="006D480C">
        <w:rPr>
          <w:rFonts w:cs="Arial"/>
          <w:color w:val="000000"/>
        </w:rPr>
        <w:t xml:space="preserve"> while facilitating client self-management. The Mental Health &amp; Addiction</w:t>
      </w:r>
      <w:r w:rsidR="009414E9">
        <w:rPr>
          <w:rFonts w:cs="Arial"/>
          <w:color w:val="000000"/>
        </w:rPr>
        <w:t>s</w:t>
      </w:r>
      <w:r w:rsidRPr="006D480C">
        <w:rPr>
          <w:rFonts w:cs="Arial"/>
          <w:color w:val="000000"/>
        </w:rPr>
        <w:t xml:space="preserve"> Clinician is responsible for providing and developing services to maintain or improve the health and social well-being and functioning of the identified population.</w:t>
      </w:r>
    </w:p>
    <w:p w14:paraId="0B7DF943" w14:textId="77777777" w:rsidR="002F5BD0" w:rsidRPr="006D480C" w:rsidRDefault="006D480C" w:rsidP="00196630">
      <w:pPr>
        <w:spacing w:after="120"/>
        <w:jc w:val="both"/>
        <w:rPr>
          <w:rFonts w:cs="Arial"/>
          <w:color w:val="000000"/>
        </w:rPr>
      </w:pPr>
      <w:r w:rsidRPr="006D480C">
        <w:rPr>
          <w:rFonts w:cs="Arial"/>
          <w:color w:val="333333"/>
          <w:lang w:eastAsia="en-CA"/>
        </w:rPr>
        <w:t>Specific duties and responsibilities of this position include: clinical assessment of the comprehensive mental health needs of persons dealing with complex issues</w:t>
      </w:r>
      <w:r w:rsidR="00196630">
        <w:rPr>
          <w:rFonts w:cs="Arial"/>
          <w:color w:val="333333"/>
          <w:lang w:eastAsia="en-CA"/>
        </w:rPr>
        <w:t>;</w:t>
      </w:r>
      <w:r w:rsidRPr="006D480C">
        <w:rPr>
          <w:rFonts w:cs="Arial"/>
          <w:color w:val="333333"/>
          <w:lang w:eastAsia="en-CA"/>
        </w:rPr>
        <w:t xml:space="preserve"> provide advanced clinical interventions to persons through a broad range of therapeutic frameworks</w:t>
      </w:r>
      <w:r w:rsidR="00196630">
        <w:rPr>
          <w:rFonts w:cs="Arial"/>
          <w:color w:val="333333"/>
          <w:lang w:eastAsia="en-CA"/>
        </w:rPr>
        <w:t>;</w:t>
      </w:r>
      <w:r w:rsidRPr="006D480C">
        <w:rPr>
          <w:rFonts w:cs="Arial"/>
          <w:color w:val="333333"/>
          <w:lang w:eastAsia="en-CA"/>
        </w:rPr>
        <w:t xml:space="preserve"> research, analyze, design and develop and implement </w:t>
      </w:r>
      <w:r w:rsidR="00067DD1" w:rsidRPr="006D480C">
        <w:rPr>
          <w:rFonts w:cs="Arial"/>
          <w:color w:val="333333"/>
          <w:lang w:eastAsia="en-CA"/>
        </w:rPr>
        <w:t>therapy</w:t>
      </w:r>
      <w:r w:rsidRPr="006D480C">
        <w:rPr>
          <w:rFonts w:cs="Arial"/>
          <w:color w:val="333333"/>
          <w:lang w:eastAsia="en-CA"/>
        </w:rPr>
        <w:t xml:space="preserve"> frameworks to address the specific identified mental health needs of </w:t>
      </w:r>
      <w:r w:rsidR="0050163D">
        <w:rPr>
          <w:rFonts w:cs="Arial"/>
          <w:color w:val="333333"/>
          <w:lang w:eastAsia="en-CA"/>
        </w:rPr>
        <w:t>the population served;</w:t>
      </w:r>
      <w:r w:rsidRPr="006D480C">
        <w:rPr>
          <w:rFonts w:cs="Arial"/>
          <w:color w:val="333333"/>
          <w:lang w:eastAsia="en-CA"/>
        </w:rPr>
        <w:t xml:space="preserve"> provide educa</w:t>
      </w:r>
      <w:r w:rsidR="002F5BD0">
        <w:rPr>
          <w:rFonts w:cs="Arial"/>
          <w:color w:val="333333"/>
          <w:lang w:eastAsia="en-CA"/>
        </w:rPr>
        <w:t xml:space="preserve">tion sessions and consultation; </w:t>
      </w:r>
      <w:r w:rsidR="004153DA">
        <w:rPr>
          <w:rFonts w:cs="Arial"/>
          <w:color w:val="333333"/>
          <w:lang w:eastAsia="en-CA"/>
        </w:rPr>
        <w:t xml:space="preserve">provide </w:t>
      </w:r>
      <w:r w:rsidR="002F5BD0" w:rsidRPr="006D480C">
        <w:rPr>
          <w:rFonts w:cs="Arial"/>
          <w:color w:val="000000"/>
        </w:rPr>
        <w:t xml:space="preserve">consultation on cultural and clinical interventions; and crisis response when communities are impacted by critical events. </w:t>
      </w:r>
    </w:p>
    <w:p w14:paraId="7AD046D1" w14:textId="5D0C62C8" w:rsidR="006D480C" w:rsidRDefault="006D480C" w:rsidP="00196630">
      <w:pPr>
        <w:spacing w:after="120"/>
        <w:jc w:val="both"/>
        <w:rPr>
          <w:rFonts w:cs="Arial"/>
          <w:color w:val="000000"/>
        </w:rPr>
      </w:pPr>
      <w:r w:rsidRPr="006D480C">
        <w:rPr>
          <w:rFonts w:cs="Arial"/>
          <w:color w:val="333333"/>
          <w:lang w:eastAsia="en-CA"/>
        </w:rPr>
        <w:t xml:space="preserve">The Clinician functions </w:t>
      </w:r>
      <w:r w:rsidR="0026387B" w:rsidRPr="006D480C">
        <w:rPr>
          <w:rFonts w:cs="Arial"/>
          <w:color w:val="333333"/>
          <w:lang w:eastAsia="en-CA"/>
        </w:rPr>
        <w:t>autonomously and</w:t>
      </w:r>
      <w:r w:rsidRPr="006D480C">
        <w:rPr>
          <w:rFonts w:cs="Arial"/>
          <w:color w:val="333333"/>
          <w:lang w:eastAsia="en-CA"/>
        </w:rPr>
        <w:t xml:space="preserve"> may </w:t>
      </w:r>
      <w:r w:rsidR="00400DC7">
        <w:rPr>
          <w:rFonts w:cs="Arial"/>
          <w:color w:val="333333"/>
          <w:lang w:eastAsia="en-CA"/>
        </w:rPr>
        <w:t>provide</w:t>
      </w:r>
      <w:r w:rsidRPr="006D480C">
        <w:rPr>
          <w:rFonts w:cs="Arial"/>
          <w:color w:val="333333"/>
          <w:lang w:eastAsia="en-CA"/>
        </w:rPr>
        <w:t xml:space="preserve"> direct supervision of provisionally registered social workers</w:t>
      </w:r>
      <w:r w:rsidR="00400DC7">
        <w:rPr>
          <w:rFonts w:cs="Arial"/>
          <w:color w:val="333333"/>
          <w:lang w:eastAsia="en-CA"/>
        </w:rPr>
        <w:t xml:space="preserve">, </w:t>
      </w:r>
      <w:r w:rsidR="00B41598">
        <w:rPr>
          <w:rFonts w:cs="Arial"/>
          <w:color w:val="333333"/>
          <w:lang w:eastAsia="en-CA"/>
        </w:rPr>
        <w:t xml:space="preserve">or </w:t>
      </w:r>
      <w:r w:rsidR="00400DC7">
        <w:rPr>
          <w:rFonts w:cs="Arial"/>
          <w:color w:val="333333"/>
          <w:lang w:eastAsia="en-CA"/>
        </w:rPr>
        <w:t>practicum</w:t>
      </w:r>
      <w:r w:rsidRPr="006D480C">
        <w:rPr>
          <w:rFonts w:cs="Arial"/>
          <w:color w:val="333333"/>
          <w:lang w:eastAsia="en-CA"/>
        </w:rPr>
        <w:t xml:space="preserve"> students. This position maintain</w:t>
      </w:r>
      <w:r w:rsidR="00400DC7">
        <w:rPr>
          <w:rFonts w:cs="Arial"/>
          <w:color w:val="333333"/>
          <w:lang w:eastAsia="en-CA"/>
        </w:rPr>
        <w:t>s</w:t>
      </w:r>
      <w:r w:rsidRPr="006D480C">
        <w:rPr>
          <w:rFonts w:cs="Arial"/>
          <w:color w:val="333333"/>
          <w:lang w:eastAsia="en-CA"/>
        </w:rPr>
        <w:t xml:space="preserve"> accountability to </w:t>
      </w:r>
      <w:r w:rsidR="00400DC7">
        <w:rPr>
          <w:rFonts w:cs="Arial"/>
          <w:color w:val="333333"/>
          <w:lang w:eastAsia="en-CA"/>
        </w:rPr>
        <w:t xml:space="preserve">either </w:t>
      </w:r>
      <w:r w:rsidR="00400DC7" w:rsidRPr="006D480C">
        <w:rPr>
          <w:rFonts w:cs="Arial"/>
          <w:color w:val="000000"/>
        </w:rPr>
        <w:t>the BC College of Social Workers (BCCSW); the BC Association of Clinical Counsellors (BCACC)</w:t>
      </w:r>
      <w:r w:rsidR="00962D63">
        <w:rPr>
          <w:rFonts w:cs="Arial"/>
          <w:color w:val="000000"/>
        </w:rPr>
        <w:t xml:space="preserve">; or </w:t>
      </w:r>
      <w:r w:rsidR="00962D63" w:rsidRPr="0026387B">
        <w:t>Canadian Counselling and Psychotherapy Association (CCPA)</w:t>
      </w:r>
      <w:r w:rsidR="00400DC7" w:rsidRPr="006D480C">
        <w:rPr>
          <w:rFonts w:cs="Arial"/>
          <w:color w:val="000000"/>
        </w:rPr>
        <w:t>.</w:t>
      </w:r>
      <w:r w:rsidR="002F5BD0">
        <w:rPr>
          <w:rFonts w:cs="Arial"/>
          <w:color w:val="000000"/>
        </w:rPr>
        <w:t xml:space="preserve"> Other related duties as required.</w:t>
      </w:r>
    </w:p>
    <w:p w14:paraId="3BA092DD" w14:textId="77777777" w:rsidR="006233E6" w:rsidRPr="006233E6" w:rsidRDefault="006233E6" w:rsidP="006233E6">
      <w:pPr>
        <w:spacing w:after="120"/>
        <w:jc w:val="both"/>
        <w:rPr>
          <w:rFonts w:cs="Arial"/>
          <w:b/>
          <w:color w:val="000000"/>
        </w:rPr>
      </w:pPr>
      <w:r w:rsidRPr="006233E6">
        <w:rPr>
          <w:rFonts w:cs="Arial"/>
          <w:b/>
          <w:color w:val="000000"/>
        </w:rPr>
        <w:t>Rewarding Considerations:</w:t>
      </w:r>
    </w:p>
    <w:p w14:paraId="1A2F0739" w14:textId="77777777"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Competitive Wages.</w:t>
      </w:r>
    </w:p>
    <w:p w14:paraId="1934CE81" w14:textId="5782F013"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Ongoing Learning and Development (includes travel)</w:t>
      </w:r>
    </w:p>
    <w:p w14:paraId="19E2F891" w14:textId="7FF27432"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Access to Inter-professional, mobile team of colleague</w:t>
      </w:r>
      <w:r>
        <w:rPr>
          <w:rFonts w:cs="Arial"/>
          <w:color w:val="000000"/>
        </w:rPr>
        <w:t xml:space="preserve">s </w:t>
      </w:r>
      <w:bookmarkStart w:id="0" w:name="_Hlk188519685"/>
      <w:r>
        <w:rPr>
          <w:rFonts w:cs="Arial"/>
          <w:color w:val="000000"/>
        </w:rPr>
        <w:t>through an active community of practice</w:t>
      </w:r>
      <w:bookmarkEnd w:id="0"/>
    </w:p>
    <w:p w14:paraId="33669404" w14:textId="7FF168C1"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Traditional and cultural experiences and supports</w:t>
      </w:r>
    </w:p>
    <w:p w14:paraId="01491FEB" w14:textId="6B4CBA28"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Work-Life Balanced Schedule</w:t>
      </w:r>
    </w:p>
    <w:p w14:paraId="6D5A3244" w14:textId="0049F65C"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Five Week’s Annual Vacation</w:t>
      </w:r>
    </w:p>
    <w:p w14:paraId="384747E0" w14:textId="798E8F15"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Compassionate/Sick Pay</w:t>
      </w:r>
    </w:p>
    <w:p w14:paraId="219D346B" w14:textId="6D1410E3" w:rsidR="006233E6" w:rsidRPr="006233E6" w:rsidRDefault="006233E6" w:rsidP="006233E6">
      <w:pPr>
        <w:numPr>
          <w:ilvl w:val="0"/>
          <w:numId w:val="22"/>
        </w:numPr>
        <w:spacing w:after="0" w:line="240" w:lineRule="auto"/>
        <w:jc w:val="both"/>
        <w:rPr>
          <w:rFonts w:cs="Arial"/>
          <w:color w:val="000000"/>
        </w:rPr>
      </w:pPr>
      <w:r w:rsidRPr="006233E6">
        <w:rPr>
          <w:rFonts w:cs="Arial"/>
          <w:color w:val="000000"/>
        </w:rPr>
        <w:t>Group Benefits Paid</w:t>
      </w:r>
    </w:p>
    <w:p w14:paraId="26F0B0C2" w14:textId="57B754A5" w:rsidR="006233E6" w:rsidRDefault="006233E6" w:rsidP="006233E6">
      <w:pPr>
        <w:numPr>
          <w:ilvl w:val="0"/>
          <w:numId w:val="22"/>
        </w:numPr>
        <w:spacing w:after="0" w:line="240" w:lineRule="auto"/>
        <w:jc w:val="both"/>
        <w:rPr>
          <w:rFonts w:cs="Arial"/>
          <w:color w:val="000000"/>
        </w:rPr>
      </w:pPr>
      <w:r w:rsidRPr="006233E6">
        <w:rPr>
          <w:rFonts w:cs="Arial"/>
          <w:color w:val="000000"/>
        </w:rPr>
        <w:t>Pension Matching</w:t>
      </w:r>
    </w:p>
    <w:p w14:paraId="278782FD" w14:textId="77777777" w:rsidR="006233E6" w:rsidRDefault="006233E6" w:rsidP="006233E6">
      <w:pPr>
        <w:numPr>
          <w:ilvl w:val="0"/>
          <w:numId w:val="22"/>
        </w:numPr>
        <w:spacing w:after="0" w:line="240" w:lineRule="auto"/>
        <w:contextualSpacing/>
      </w:pPr>
      <w:r>
        <w:t>Relocation Costs</w:t>
      </w:r>
    </w:p>
    <w:p w14:paraId="6CC04798" w14:textId="77777777" w:rsidR="006233E6" w:rsidRPr="006233E6" w:rsidRDefault="006233E6" w:rsidP="006233E6">
      <w:pPr>
        <w:spacing w:after="0" w:line="240" w:lineRule="auto"/>
        <w:ind w:left="720"/>
        <w:jc w:val="both"/>
        <w:rPr>
          <w:rFonts w:cs="Arial"/>
          <w:color w:val="000000"/>
        </w:rPr>
      </w:pPr>
    </w:p>
    <w:p w14:paraId="2AE44380" w14:textId="77777777" w:rsidR="006233E6" w:rsidRDefault="006233E6" w:rsidP="00196630">
      <w:pPr>
        <w:spacing w:after="120"/>
        <w:jc w:val="both"/>
        <w:rPr>
          <w:rFonts w:cs="Arial"/>
          <w:color w:val="000000"/>
        </w:rPr>
      </w:pPr>
    </w:p>
    <w:p w14:paraId="10394458" w14:textId="77777777" w:rsidR="006233E6" w:rsidRDefault="006233E6" w:rsidP="00196630">
      <w:pPr>
        <w:spacing w:after="120"/>
        <w:jc w:val="both"/>
        <w:rPr>
          <w:rFonts w:cs="Arial"/>
          <w:color w:val="000000"/>
        </w:rPr>
      </w:pPr>
    </w:p>
    <w:p w14:paraId="0D1C6E2C" w14:textId="77777777" w:rsidR="006233E6" w:rsidRDefault="006233E6" w:rsidP="00196630">
      <w:pPr>
        <w:spacing w:after="120"/>
        <w:jc w:val="both"/>
        <w:rPr>
          <w:rFonts w:cs="Arial"/>
          <w:color w:val="000000"/>
        </w:rPr>
      </w:pPr>
    </w:p>
    <w:p w14:paraId="64D352D7" w14:textId="77777777" w:rsidR="006233E6" w:rsidRDefault="006233E6" w:rsidP="00196630">
      <w:pPr>
        <w:spacing w:after="120"/>
        <w:jc w:val="both"/>
        <w:rPr>
          <w:rFonts w:cs="Arial"/>
          <w:color w:val="000000"/>
        </w:rPr>
      </w:pPr>
    </w:p>
    <w:p w14:paraId="7D8E5762" w14:textId="77777777" w:rsidR="00375071" w:rsidRPr="00633750" w:rsidRDefault="00375071" w:rsidP="00375071">
      <w:pPr>
        <w:shd w:val="clear" w:color="auto" w:fill="FFFFFF"/>
        <w:spacing w:after="0" w:line="240" w:lineRule="auto"/>
        <w:jc w:val="both"/>
        <w:rPr>
          <w:rFonts w:ascii="Calibri" w:hAnsi="Calibri" w:cs="Arial"/>
          <w:b/>
        </w:rPr>
      </w:pPr>
      <w:r w:rsidRPr="00633750">
        <w:rPr>
          <w:rFonts w:ascii="Calibri" w:hAnsi="Calibri" w:cs="Arial"/>
          <w:b/>
        </w:rPr>
        <w:t>Candidate Profile:</w:t>
      </w:r>
    </w:p>
    <w:p w14:paraId="58BB366C" w14:textId="77777777" w:rsidR="00375071" w:rsidRPr="00633750" w:rsidRDefault="00375071" w:rsidP="00375071">
      <w:pPr>
        <w:shd w:val="clear" w:color="auto" w:fill="FFFFFF"/>
        <w:spacing w:after="0" w:line="240" w:lineRule="auto"/>
        <w:jc w:val="both"/>
        <w:rPr>
          <w:rFonts w:ascii="Calibri" w:hAnsi="Calibri" w:cs="Arial"/>
          <w:b/>
        </w:rPr>
      </w:pPr>
    </w:p>
    <w:p w14:paraId="2123B5C3" w14:textId="0E88A39B" w:rsidR="00375071" w:rsidRDefault="00375071" w:rsidP="00375071">
      <w:pPr>
        <w:spacing w:after="120"/>
        <w:jc w:val="both"/>
        <w:rPr>
          <w:rFonts w:eastAsia="Calibri" w:cs="Arial"/>
          <w:lang w:eastAsia="en-CA"/>
        </w:rPr>
      </w:pPr>
      <w:r>
        <w:rPr>
          <w:rFonts w:eastAsia="Calibri" w:cs="Arial"/>
          <w:lang w:eastAsia="en-CA"/>
        </w:rPr>
        <w:t>You have graduated from an accredited School of Social Work, Counselling, or hold a degree in Psychology, or Sociology</w:t>
      </w:r>
      <w:r w:rsidRPr="00E4424A">
        <w:rPr>
          <w:rFonts w:eastAsia="Calibri" w:cs="Arial"/>
          <w:lang w:eastAsia="en-CA"/>
        </w:rPr>
        <w:t xml:space="preserve"> </w:t>
      </w:r>
      <w:r w:rsidRPr="00E12E70">
        <w:rPr>
          <w:rFonts w:eastAsia="Calibri" w:cs="Arial"/>
          <w:lang w:eastAsia="en-CA"/>
        </w:rPr>
        <w:t xml:space="preserve">and </w:t>
      </w:r>
      <w:r>
        <w:rPr>
          <w:rFonts w:eastAsia="Calibri" w:cs="Arial"/>
          <w:lang w:eastAsia="en-CA"/>
        </w:rPr>
        <w:t>are legally eligible to work in Canada.  You have a minimum of two</w:t>
      </w:r>
      <w:r w:rsidRPr="000D74EF">
        <w:rPr>
          <w:rFonts w:eastAsia="Calibri" w:cs="Arial"/>
          <w:lang w:eastAsia="en-CA"/>
        </w:rPr>
        <w:t xml:space="preserve"> years recent Mental Health &amp; Addictions experience,</w:t>
      </w:r>
      <w:r>
        <w:rPr>
          <w:rFonts w:eastAsia="Calibri" w:cs="Arial"/>
          <w:lang w:eastAsia="en-CA"/>
        </w:rPr>
        <w:t xml:space="preserve"> and you are eager to work in beautiful northern British Columbia and embrace continuing education opportunities and work-life balance.</w:t>
      </w:r>
    </w:p>
    <w:p w14:paraId="7200BC39" w14:textId="77777777" w:rsidR="00375071" w:rsidRPr="00E12E70" w:rsidRDefault="00375071" w:rsidP="00375071">
      <w:pPr>
        <w:spacing w:after="0"/>
        <w:jc w:val="both"/>
        <w:rPr>
          <w:rFonts w:eastAsia="Calibri" w:cs="Arial"/>
          <w:lang w:eastAsia="en-CA"/>
        </w:rPr>
      </w:pPr>
      <w:r>
        <w:rPr>
          <w:rFonts w:eastAsia="Calibri" w:cs="Arial"/>
          <w:lang w:eastAsia="en-CA"/>
        </w:rPr>
        <w:t>You have previous experience in Indigenous Health; you are open minded and ready to step out of your comfort zone, and you are receptive to new experiences, and you embrace change. Your heart and passion are calling you to work in Indigenous Mental Health and Addictions, and you embrace holistic and cultural approaches to mental health and wellness; recognizing that, community, and culture and traditions are integral to client care – you embrace this vision.</w:t>
      </w:r>
    </w:p>
    <w:p w14:paraId="67A69AD2" w14:textId="77777777" w:rsidR="00375071" w:rsidRPr="006D480C" w:rsidRDefault="00375071" w:rsidP="00196630">
      <w:pPr>
        <w:spacing w:after="120"/>
        <w:jc w:val="both"/>
        <w:rPr>
          <w:rFonts w:cs="Arial"/>
          <w:color w:val="333333"/>
          <w:lang w:eastAsia="en-CA"/>
        </w:rPr>
      </w:pPr>
    </w:p>
    <w:p w14:paraId="2339CB12" w14:textId="77777777" w:rsidR="00CF782D" w:rsidRPr="006D480C" w:rsidRDefault="00CF782D" w:rsidP="00196630">
      <w:pPr>
        <w:pBdr>
          <w:bottom w:val="single" w:sz="12" w:space="4" w:color="808080" w:themeColor="background1" w:themeShade="80"/>
        </w:pBdr>
        <w:spacing w:after="120" w:line="240" w:lineRule="auto"/>
        <w:contextualSpacing/>
        <w:rPr>
          <w:rFonts w:eastAsiaTheme="majorEastAsia" w:cstheme="majorBidi"/>
          <w:b/>
          <w:i/>
          <w:caps/>
          <w:spacing w:val="5"/>
          <w:kern w:val="28"/>
          <w:lang w:val="en-US"/>
        </w:rPr>
      </w:pPr>
    </w:p>
    <w:p w14:paraId="7B3030DA" w14:textId="77777777" w:rsidR="00CF782D" w:rsidRPr="006D480C" w:rsidRDefault="00CF782D" w:rsidP="00CF782D">
      <w:pPr>
        <w:spacing w:after="0"/>
        <w:jc w:val="both"/>
        <w:rPr>
          <w:rFonts w:cs="Arial"/>
          <w:color w:val="333333"/>
          <w:sz w:val="16"/>
          <w:szCs w:val="16"/>
          <w:lang w:eastAsia="en-CA"/>
        </w:rPr>
      </w:pPr>
    </w:p>
    <w:p w14:paraId="02CF07B2" w14:textId="77777777" w:rsidR="00CF782D" w:rsidRPr="00DE723B" w:rsidRDefault="00CF782D" w:rsidP="00CF782D">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Competencies</w:t>
      </w:r>
    </w:p>
    <w:p w14:paraId="5B66EBBD" w14:textId="77777777" w:rsidR="00CF782D" w:rsidRDefault="00CF782D" w:rsidP="00CF782D">
      <w:pPr>
        <w:spacing w:after="0"/>
        <w:jc w:val="both"/>
        <w:rPr>
          <w:rFonts w:cs="Arial"/>
          <w:color w:val="000000"/>
        </w:rPr>
      </w:pPr>
    </w:p>
    <w:p w14:paraId="166E94B8" w14:textId="51B90A8F" w:rsidR="00CF782D" w:rsidRPr="00CF782D" w:rsidRDefault="0023271F" w:rsidP="0023271F">
      <w:pPr>
        <w:pStyle w:val="ListParagraph"/>
        <w:numPr>
          <w:ilvl w:val="0"/>
          <w:numId w:val="18"/>
        </w:numPr>
        <w:spacing w:after="0" w:line="240" w:lineRule="auto"/>
      </w:pPr>
      <w:r w:rsidRPr="0023271F">
        <w:t>Assessment and Treatment</w:t>
      </w:r>
      <w:r>
        <w:tab/>
      </w:r>
      <w:r w:rsidRPr="0023271F">
        <w:rPr>
          <w:sz w:val="18"/>
          <w:szCs w:val="18"/>
        </w:rPr>
        <w:t>●</w:t>
      </w:r>
      <w:r>
        <w:t xml:space="preserve">   </w:t>
      </w:r>
      <w:r w:rsidRPr="0023271F">
        <w:t>Knowledge Integration</w:t>
      </w:r>
      <w:r>
        <w:tab/>
      </w:r>
      <w:r w:rsidRPr="0023271F">
        <w:rPr>
          <w:sz w:val="18"/>
          <w:szCs w:val="18"/>
        </w:rPr>
        <w:t>●</w:t>
      </w:r>
      <w:r>
        <w:t xml:space="preserve">   </w:t>
      </w:r>
      <w:r w:rsidRPr="0023271F">
        <w:t>Communication</w:t>
      </w:r>
      <w:r w:rsidR="00CF782D" w:rsidRPr="00CF782D">
        <w:t xml:space="preserve"> </w:t>
      </w:r>
    </w:p>
    <w:p w14:paraId="2B4C2645" w14:textId="77777777" w:rsidR="0023271F" w:rsidRDefault="0023271F" w:rsidP="0023271F">
      <w:pPr>
        <w:pStyle w:val="ListParagraph"/>
        <w:numPr>
          <w:ilvl w:val="0"/>
          <w:numId w:val="18"/>
        </w:numPr>
        <w:spacing w:after="0" w:line="240" w:lineRule="auto"/>
      </w:pPr>
      <w:r w:rsidRPr="0023271F">
        <w:t>Critical Thinking</w:t>
      </w:r>
      <w:r>
        <w:tab/>
      </w:r>
      <w:r>
        <w:tab/>
      </w:r>
      <w:r>
        <w:tab/>
      </w:r>
      <w:r w:rsidRPr="0023271F">
        <w:rPr>
          <w:sz w:val="18"/>
          <w:szCs w:val="18"/>
        </w:rPr>
        <w:t xml:space="preserve">● </w:t>
      </w:r>
      <w:r>
        <w:rPr>
          <w:sz w:val="18"/>
          <w:szCs w:val="18"/>
        </w:rPr>
        <w:t xml:space="preserve">   </w:t>
      </w:r>
      <w:r w:rsidRPr="00CF782D">
        <w:t>Management</w:t>
      </w:r>
      <w:r>
        <w:tab/>
      </w:r>
      <w:r>
        <w:tab/>
      </w:r>
      <w:r w:rsidRPr="0023271F">
        <w:rPr>
          <w:sz w:val="18"/>
          <w:szCs w:val="18"/>
        </w:rPr>
        <w:t xml:space="preserve">● </w:t>
      </w:r>
      <w:r>
        <w:rPr>
          <w:sz w:val="18"/>
          <w:szCs w:val="18"/>
        </w:rPr>
        <w:t xml:space="preserve">   </w:t>
      </w:r>
      <w:r w:rsidRPr="0023271F">
        <w:t>Leadership</w:t>
      </w:r>
    </w:p>
    <w:p w14:paraId="2364ED39" w14:textId="297E63C0" w:rsidR="00AC5A24" w:rsidRDefault="0023271F" w:rsidP="0023271F">
      <w:pPr>
        <w:pStyle w:val="ListParagraph"/>
        <w:numPr>
          <w:ilvl w:val="0"/>
          <w:numId w:val="18"/>
        </w:numPr>
        <w:spacing w:after="0" w:line="240" w:lineRule="auto"/>
      </w:pPr>
      <w:r w:rsidRPr="0023271F">
        <w:t>Teamwork</w:t>
      </w:r>
      <w:r>
        <w:tab/>
      </w:r>
      <w:r>
        <w:tab/>
      </w:r>
      <w:r>
        <w:tab/>
      </w:r>
      <w:r w:rsidRPr="00AC5A24">
        <w:rPr>
          <w:sz w:val="18"/>
          <w:szCs w:val="18"/>
        </w:rPr>
        <w:t xml:space="preserve">●    </w:t>
      </w:r>
      <w:r w:rsidRPr="00CF782D">
        <w:t>Computer Skills</w:t>
      </w:r>
      <w:r w:rsidR="00AC5A24">
        <w:tab/>
      </w:r>
      <w:r w:rsidR="00AC5A24">
        <w:tab/>
      </w:r>
      <w:r w:rsidR="00AC5A24" w:rsidRPr="00AC5A24">
        <w:rPr>
          <w:sz w:val="18"/>
          <w:szCs w:val="18"/>
        </w:rPr>
        <w:t xml:space="preserve">●    </w:t>
      </w:r>
      <w:r w:rsidRPr="0023271F">
        <w:t>Cultur</w:t>
      </w:r>
      <w:r w:rsidR="0026387B">
        <w:t>ally Informed &amp; Centered Care</w:t>
      </w:r>
    </w:p>
    <w:p w14:paraId="71ED7A79" w14:textId="77777777" w:rsidR="00CF782D" w:rsidRPr="00CF782D" w:rsidRDefault="0023271F" w:rsidP="00CF782D">
      <w:pPr>
        <w:pStyle w:val="ListParagraph"/>
        <w:numPr>
          <w:ilvl w:val="0"/>
          <w:numId w:val="18"/>
        </w:numPr>
        <w:spacing w:after="0" w:line="240" w:lineRule="auto"/>
      </w:pPr>
      <w:r w:rsidRPr="0023271F">
        <w:t>Relationships</w:t>
      </w:r>
      <w:r w:rsidR="00AC5A24">
        <w:tab/>
      </w:r>
      <w:r w:rsidR="00AC5A24">
        <w:tab/>
      </w:r>
      <w:r w:rsidR="00AC5A24">
        <w:tab/>
      </w:r>
      <w:r w:rsidR="00AC5A24" w:rsidRPr="0023271F">
        <w:rPr>
          <w:sz w:val="18"/>
          <w:szCs w:val="18"/>
        </w:rPr>
        <w:t>●</w:t>
      </w:r>
      <w:r w:rsidR="00AC5A24">
        <w:rPr>
          <w:sz w:val="18"/>
          <w:szCs w:val="18"/>
        </w:rPr>
        <w:t xml:space="preserve">    </w:t>
      </w:r>
      <w:r w:rsidR="00CF782D" w:rsidRPr="00CF782D">
        <w:t>Human Caring and</w:t>
      </w:r>
      <w:r w:rsidRPr="0023271F">
        <w:t xml:space="preserve"> Relationship Centered Practice</w:t>
      </w:r>
    </w:p>
    <w:p w14:paraId="3E805AD6" w14:textId="77777777" w:rsidR="00E42F62" w:rsidRPr="006D480C" w:rsidRDefault="00E42F62" w:rsidP="005613BB">
      <w:pPr>
        <w:pBdr>
          <w:bottom w:val="single" w:sz="12" w:space="4" w:color="808080" w:themeColor="background1" w:themeShade="80"/>
        </w:pBdr>
        <w:spacing w:after="720" w:line="240" w:lineRule="auto"/>
        <w:contextualSpacing/>
        <w:rPr>
          <w:rFonts w:eastAsiaTheme="majorEastAsia" w:cstheme="majorBidi"/>
          <w:b/>
          <w:i/>
          <w:caps/>
          <w:spacing w:val="5"/>
          <w:kern w:val="28"/>
          <w:lang w:val="en-US"/>
        </w:rPr>
      </w:pPr>
    </w:p>
    <w:p w14:paraId="5D29865A" w14:textId="77777777" w:rsidR="00E42F62" w:rsidRPr="006D480C" w:rsidRDefault="00E42F62" w:rsidP="00E42F62">
      <w:pPr>
        <w:spacing w:after="0"/>
        <w:jc w:val="both"/>
        <w:rPr>
          <w:rFonts w:cs="Arial"/>
          <w:color w:val="333333"/>
          <w:sz w:val="16"/>
          <w:szCs w:val="16"/>
          <w:lang w:eastAsia="en-CA"/>
        </w:rPr>
      </w:pPr>
    </w:p>
    <w:p w14:paraId="1D1416E5" w14:textId="77777777" w:rsidR="00E42F62" w:rsidRPr="00DE723B" w:rsidRDefault="00E134C2" w:rsidP="00E42F62">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required</w:t>
      </w:r>
      <w:r w:rsidR="00E42F62" w:rsidRPr="00DE723B">
        <w:rPr>
          <w:rFonts w:eastAsiaTheme="majorEastAsia" w:cstheme="majorBidi"/>
          <w:b/>
          <w:iCs/>
          <w:caps/>
          <w:spacing w:val="5"/>
          <w:kern w:val="28"/>
          <w:lang w:val="en-US"/>
        </w:rPr>
        <w:t xml:space="preserve"> QUALIFICATIONS</w:t>
      </w:r>
    </w:p>
    <w:p w14:paraId="26BF0DC2" w14:textId="77777777" w:rsidR="00E42F62" w:rsidRDefault="00E42F62" w:rsidP="00E42F62">
      <w:pPr>
        <w:spacing w:after="0"/>
        <w:jc w:val="both"/>
        <w:rPr>
          <w:rFonts w:cs="Arial"/>
          <w:color w:val="000000"/>
        </w:rPr>
      </w:pPr>
    </w:p>
    <w:p w14:paraId="0A7F98A8" w14:textId="1E112E78" w:rsidR="00E515A7" w:rsidRDefault="00E515A7" w:rsidP="00E515A7">
      <w:pPr>
        <w:numPr>
          <w:ilvl w:val="0"/>
          <w:numId w:val="20"/>
        </w:numPr>
        <w:overflowPunct w:val="0"/>
        <w:autoSpaceDE w:val="0"/>
        <w:autoSpaceDN w:val="0"/>
        <w:adjustRightInd w:val="0"/>
        <w:spacing w:after="0" w:line="240" w:lineRule="auto"/>
        <w:contextualSpacing/>
      </w:pPr>
      <w:r w:rsidRPr="00CC1896">
        <w:t xml:space="preserve">Master’s Degree in Social Work or Clinical Counselling from an accredited university. </w:t>
      </w:r>
    </w:p>
    <w:p w14:paraId="224B7690" w14:textId="02449397" w:rsidR="00C03F6C" w:rsidRPr="00CC1896" w:rsidRDefault="0026387B" w:rsidP="00E515A7">
      <w:pPr>
        <w:numPr>
          <w:ilvl w:val="0"/>
          <w:numId w:val="20"/>
        </w:numPr>
        <w:overflowPunct w:val="0"/>
        <w:autoSpaceDE w:val="0"/>
        <w:autoSpaceDN w:val="0"/>
        <w:adjustRightInd w:val="0"/>
        <w:spacing w:after="0" w:line="240" w:lineRule="auto"/>
        <w:contextualSpacing/>
      </w:pPr>
      <w:r>
        <w:t>Bachelor’s Degree in Social Work</w:t>
      </w:r>
      <w:r w:rsidR="00C03F6C">
        <w:t xml:space="preserve">, </w:t>
      </w:r>
      <w:r>
        <w:t>R</w:t>
      </w:r>
      <w:r w:rsidR="00C03F6C">
        <w:t xml:space="preserve">egistration with the BC College of Social Workers, and experience working in First Nations communities </w:t>
      </w:r>
      <w:r w:rsidR="00576E96">
        <w:t xml:space="preserve">may </w:t>
      </w:r>
      <w:r w:rsidR="00C03F6C">
        <w:t>also</w:t>
      </w:r>
      <w:r w:rsidR="00576E96">
        <w:t xml:space="preserve"> be</w:t>
      </w:r>
      <w:r w:rsidR="00C03F6C">
        <w:t xml:space="preserve"> acceptable </w:t>
      </w:r>
    </w:p>
    <w:p w14:paraId="5C101BF4" w14:textId="1BDEB8A3" w:rsidR="0017068A" w:rsidRPr="0026387B" w:rsidRDefault="0017068A" w:rsidP="0017068A">
      <w:pPr>
        <w:numPr>
          <w:ilvl w:val="0"/>
          <w:numId w:val="20"/>
        </w:numPr>
        <w:overflowPunct w:val="0"/>
        <w:autoSpaceDE w:val="0"/>
        <w:autoSpaceDN w:val="0"/>
        <w:adjustRightInd w:val="0"/>
        <w:spacing w:after="0" w:line="240" w:lineRule="auto"/>
        <w:contextualSpacing/>
      </w:pPr>
      <w:r w:rsidRPr="0026387B">
        <w:t xml:space="preserve">Current registration with the British Columbia College of Social Workers (BCCSW); the British Columbia Association of Clinical Counsellors (BCACC); or the Canadian Counselling and Psychotherapy Association (CCPA).  Applicants with a Bachelor of Social Work who are registered with the BC College of Social Work </w:t>
      </w:r>
      <w:r w:rsidR="00A32BCC" w:rsidRPr="0026387B">
        <w:t>may be</w:t>
      </w:r>
      <w:r w:rsidRPr="0026387B">
        <w:t xml:space="preserve"> considered. </w:t>
      </w:r>
    </w:p>
    <w:p w14:paraId="710D3EF2" w14:textId="77777777" w:rsidR="00E515A7" w:rsidRDefault="00E515A7" w:rsidP="00E515A7">
      <w:pPr>
        <w:numPr>
          <w:ilvl w:val="0"/>
          <w:numId w:val="20"/>
        </w:numPr>
        <w:overflowPunct w:val="0"/>
        <w:autoSpaceDE w:val="0"/>
        <w:autoSpaceDN w:val="0"/>
        <w:adjustRightInd w:val="0"/>
        <w:spacing w:after="0" w:line="240" w:lineRule="auto"/>
        <w:contextualSpacing/>
      </w:pPr>
      <w:r w:rsidRPr="00CC1896">
        <w:t>Two (2) years’ recent related Mental Health &amp; Addictions experience in clinical areas, services, and programs, or an equivalent combination of education, training and experience.</w:t>
      </w:r>
    </w:p>
    <w:p w14:paraId="2434CBEB"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Experience working with BC First Nations organizations and communities.</w:t>
      </w:r>
    </w:p>
    <w:p w14:paraId="187FAF8B"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Knowledge of the health and wellness governance landscape in First Nations health in BC, particularly relative to mental wellness.</w:t>
      </w:r>
    </w:p>
    <w:p w14:paraId="757E31AC"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Knowledge of theories, practices and principles relative to mental wellness, suicide prevention, and mental health emergency response, particularly relative to First Nations in BC, including the current programs and services available.</w:t>
      </w:r>
    </w:p>
    <w:p w14:paraId="31DFE453"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 xml:space="preserve">Travel is a requirement of this position; and flexibility in relation to work schedules and locations may be required. </w:t>
      </w:r>
    </w:p>
    <w:p w14:paraId="754717C5" w14:textId="77777777" w:rsidR="00E515A7" w:rsidRPr="00CC1896" w:rsidRDefault="00E515A7" w:rsidP="00E515A7">
      <w:pPr>
        <w:numPr>
          <w:ilvl w:val="0"/>
          <w:numId w:val="20"/>
        </w:numPr>
        <w:overflowPunct w:val="0"/>
        <w:autoSpaceDE w:val="0"/>
        <w:autoSpaceDN w:val="0"/>
        <w:adjustRightInd w:val="0"/>
        <w:spacing w:after="0" w:line="240" w:lineRule="auto"/>
        <w:contextualSpacing/>
        <w:rPr>
          <w:bCs/>
        </w:rPr>
      </w:pPr>
      <w:r>
        <w:rPr>
          <w:bCs/>
        </w:rPr>
        <w:t>Satisfactory</w:t>
      </w:r>
      <w:r w:rsidRPr="00CC1896">
        <w:rPr>
          <w:bCs/>
        </w:rPr>
        <w:t xml:space="preserve"> completion of a criminal record check – vulnerable sector.</w:t>
      </w:r>
    </w:p>
    <w:p w14:paraId="4367D5AE" w14:textId="77777777" w:rsidR="00E515A7" w:rsidRPr="00CC1896" w:rsidRDefault="00E515A7" w:rsidP="00E515A7">
      <w:pPr>
        <w:numPr>
          <w:ilvl w:val="0"/>
          <w:numId w:val="20"/>
        </w:numPr>
        <w:overflowPunct w:val="0"/>
        <w:autoSpaceDE w:val="0"/>
        <w:autoSpaceDN w:val="0"/>
        <w:adjustRightInd w:val="0"/>
        <w:spacing w:after="0" w:line="240" w:lineRule="auto"/>
        <w:contextualSpacing/>
      </w:pPr>
      <w:r w:rsidRPr="00CC1896">
        <w:t>Valid BC Driver’s License and access to personal vehicle for business related purposes.</w:t>
      </w:r>
    </w:p>
    <w:p w14:paraId="017D4A75" w14:textId="77777777" w:rsidR="00E515A7" w:rsidRPr="00CC1896" w:rsidRDefault="00E515A7" w:rsidP="001344CB">
      <w:pPr>
        <w:numPr>
          <w:ilvl w:val="0"/>
          <w:numId w:val="20"/>
        </w:numPr>
        <w:overflowPunct w:val="0"/>
        <w:autoSpaceDE w:val="0"/>
        <w:autoSpaceDN w:val="0"/>
        <w:adjustRightInd w:val="0"/>
        <w:spacing w:after="120" w:line="240" w:lineRule="auto"/>
        <w:contextualSpacing/>
        <w:rPr>
          <w:rFonts w:eastAsia="Calibri" w:cs="Arial"/>
        </w:rPr>
      </w:pPr>
      <w:r>
        <w:rPr>
          <w:bCs/>
        </w:rPr>
        <w:t xml:space="preserve">Satisfactory </w:t>
      </w:r>
      <w:r w:rsidRPr="00CC1896">
        <w:rPr>
          <w:bCs/>
        </w:rPr>
        <w:t>driver’s abstract.</w:t>
      </w:r>
    </w:p>
    <w:p w14:paraId="3E9E209A" w14:textId="77777777" w:rsidR="00D42761" w:rsidRPr="006D480C" w:rsidRDefault="00D42761" w:rsidP="001344CB">
      <w:pPr>
        <w:pBdr>
          <w:bottom w:val="single" w:sz="12" w:space="4" w:color="808080" w:themeColor="background1" w:themeShade="80"/>
        </w:pBdr>
        <w:spacing w:after="120" w:line="240" w:lineRule="auto"/>
        <w:contextualSpacing/>
        <w:rPr>
          <w:rFonts w:eastAsiaTheme="majorEastAsia" w:cstheme="majorBidi"/>
          <w:b/>
          <w:i/>
          <w:caps/>
          <w:spacing w:val="5"/>
          <w:kern w:val="28"/>
          <w:lang w:val="en-US"/>
        </w:rPr>
      </w:pPr>
    </w:p>
    <w:p w14:paraId="53559354" w14:textId="77777777" w:rsidR="00D42761" w:rsidRPr="006D480C" w:rsidRDefault="00D42761" w:rsidP="00D42761">
      <w:pPr>
        <w:spacing w:after="0"/>
        <w:jc w:val="both"/>
        <w:rPr>
          <w:rFonts w:cs="Arial"/>
          <w:color w:val="333333"/>
          <w:sz w:val="16"/>
          <w:szCs w:val="16"/>
          <w:lang w:eastAsia="en-CA"/>
        </w:rPr>
      </w:pPr>
    </w:p>
    <w:p w14:paraId="1501EB97" w14:textId="77777777" w:rsidR="00D42761" w:rsidRPr="00DE723B" w:rsidRDefault="00E134C2" w:rsidP="00D42761">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WORK CONDITIONS</w:t>
      </w:r>
    </w:p>
    <w:p w14:paraId="05B7ACD1" w14:textId="77777777" w:rsidR="00D42761" w:rsidRDefault="00D42761" w:rsidP="00D42761">
      <w:pPr>
        <w:spacing w:after="0"/>
        <w:jc w:val="both"/>
        <w:rPr>
          <w:rFonts w:cs="Arial"/>
          <w:color w:val="000000"/>
        </w:rPr>
      </w:pPr>
    </w:p>
    <w:p w14:paraId="726D80CD" w14:textId="77777777" w:rsidR="007401BE" w:rsidRDefault="007401BE" w:rsidP="007401BE">
      <w:pPr>
        <w:keepLines/>
        <w:numPr>
          <w:ilvl w:val="0"/>
          <w:numId w:val="21"/>
        </w:numPr>
        <w:spacing w:after="0" w:line="240" w:lineRule="auto"/>
        <w:contextualSpacing/>
        <w:rPr>
          <w:rFonts w:cs="Calibri"/>
        </w:rPr>
      </w:pPr>
      <w:bookmarkStart w:id="1" w:name="_Hlk188519838"/>
      <w:r w:rsidRPr="007401BE">
        <w:rPr>
          <w:rFonts w:cs="Calibri"/>
        </w:rPr>
        <w:t>Telework (work from home) may be required at times, as well as flexible schedule and work arrangements</w:t>
      </w:r>
    </w:p>
    <w:p w14:paraId="3CEF171D" w14:textId="3DCFAC47" w:rsidR="00576E96" w:rsidRDefault="00576E96" w:rsidP="00576E96">
      <w:pPr>
        <w:numPr>
          <w:ilvl w:val="0"/>
          <w:numId w:val="21"/>
        </w:numPr>
        <w:shd w:val="clear" w:color="auto" w:fill="FFFFFF"/>
        <w:spacing w:after="0" w:line="240" w:lineRule="auto"/>
        <w:contextualSpacing/>
        <w:textAlignment w:val="baseline"/>
        <w:rPr>
          <w:rFonts w:eastAsia="Times New Roman" w:cs="Arial"/>
        </w:rPr>
      </w:pPr>
      <w:r>
        <w:rPr>
          <w:rFonts w:eastAsia="Times New Roman" w:cs="Arial"/>
        </w:rPr>
        <w:t xml:space="preserve">Carries an employer </w:t>
      </w:r>
      <w:r w:rsidR="00DE723B">
        <w:rPr>
          <w:rFonts w:eastAsia="Times New Roman" w:cs="Arial"/>
        </w:rPr>
        <w:t>cellphone</w:t>
      </w:r>
    </w:p>
    <w:p w14:paraId="793B24C3" w14:textId="24EEB935" w:rsidR="00576E96" w:rsidRPr="00576E96" w:rsidRDefault="00576E96" w:rsidP="00576E96">
      <w:pPr>
        <w:numPr>
          <w:ilvl w:val="0"/>
          <w:numId w:val="21"/>
        </w:numPr>
        <w:shd w:val="clear" w:color="auto" w:fill="FFFFFF"/>
        <w:spacing w:after="0" w:line="240" w:lineRule="auto"/>
        <w:contextualSpacing/>
        <w:textAlignment w:val="baseline"/>
        <w:rPr>
          <w:rFonts w:eastAsia="Times New Roman" w:cs="Arial"/>
        </w:rPr>
      </w:pPr>
      <w:r>
        <w:rPr>
          <w:rFonts w:eastAsia="Times New Roman" w:cs="Arial"/>
        </w:rPr>
        <w:lastRenderedPageBreak/>
        <w:t>Occasional requirement to respond to after-hours emergency calls</w:t>
      </w:r>
    </w:p>
    <w:p w14:paraId="6DF31F1F" w14:textId="77777777" w:rsidR="007401BE" w:rsidRPr="007401BE" w:rsidRDefault="007401BE" w:rsidP="007401BE">
      <w:pPr>
        <w:keepLines/>
        <w:numPr>
          <w:ilvl w:val="0"/>
          <w:numId w:val="21"/>
        </w:numPr>
        <w:spacing w:after="0" w:line="240" w:lineRule="auto"/>
        <w:contextualSpacing/>
        <w:rPr>
          <w:rFonts w:cs="Calibri"/>
        </w:rPr>
      </w:pPr>
      <w:bookmarkStart w:id="2" w:name="_Hlk188519933"/>
      <w:bookmarkEnd w:id="1"/>
      <w:r w:rsidRPr="007401BE">
        <w:rPr>
          <w:rFonts w:cs="Calibri"/>
        </w:rPr>
        <w:t>At times may be required to lift boxes or equipment in accordance with work safe regulations</w:t>
      </w:r>
    </w:p>
    <w:bookmarkEnd w:id="2"/>
    <w:p w14:paraId="22FDE2C6"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Manual dexterity required to operate computer and peripherals</w:t>
      </w:r>
    </w:p>
    <w:p w14:paraId="00F178CF" w14:textId="77777777" w:rsidR="007401BE" w:rsidRPr="007401BE" w:rsidRDefault="007401BE" w:rsidP="007401BE">
      <w:pPr>
        <w:keepLines/>
        <w:numPr>
          <w:ilvl w:val="0"/>
          <w:numId w:val="21"/>
        </w:numPr>
        <w:spacing w:after="0" w:line="240" w:lineRule="auto"/>
        <w:contextualSpacing/>
        <w:rPr>
          <w:rFonts w:cs="Calibri"/>
        </w:rPr>
      </w:pPr>
      <w:bookmarkStart w:id="3" w:name="_Hlk188519954"/>
      <w:r w:rsidRPr="007401BE">
        <w:rPr>
          <w:rFonts w:cs="Calibri"/>
        </w:rPr>
        <w:t>Will be required to work in and out of office</w:t>
      </w:r>
    </w:p>
    <w:p w14:paraId="4AB45D7D" w14:textId="77777777" w:rsidR="007401BE" w:rsidRPr="007401BE" w:rsidRDefault="007401BE" w:rsidP="007401BE">
      <w:pPr>
        <w:keepLines/>
        <w:numPr>
          <w:ilvl w:val="0"/>
          <w:numId w:val="21"/>
        </w:numPr>
        <w:spacing w:after="0" w:line="240" w:lineRule="auto"/>
        <w:contextualSpacing/>
        <w:rPr>
          <w:rFonts w:cs="Calibri"/>
        </w:rPr>
      </w:pPr>
      <w:bookmarkStart w:id="4" w:name="_Hlk188519964"/>
      <w:bookmarkEnd w:id="3"/>
      <w:r w:rsidRPr="007401BE">
        <w:rPr>
          <w:rFonts w:cs="Calibri"/>
        </w:rPr>
        <w:t>Will be required to work outdoors in summer conditions</w:t>
      </w:r>
    </w:p>
    <w:p w14:paraId="04735869"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Will at time be required to wear PPE</w:t>
      </w:r>
    </w:p>
    <w:p w14:paraId="58136479" w14:textId="77777777" w:rsidR="007401BE" w:rsidRDefault="007401BE" w:rsidP="007401BE">
      <w:pPr>
        <w:keepLines/>
        <w:numPr>
          <w:ilvl w:val="0"/>
          <w:numId w:val="21"/>
        </w:numPr>
        <w:spacing w:after="0" w:line="240" w:lineRule="auto"/>
        <w:contextualSpacing/>
        <w:rPr>
          <w:rFonts w:cs="Calibri"/>
        </w:rPr>
      </w:pPr>
      <w:bookmarkStart w:id="5" w:name="_Hlk188519998"/>
      <w:bookmarkEnd w:id="4"/>
      <w:r w:rsidRPr="007401BE">
        <w:rPr>
          <w:rFonts w:cs="Calibri"/>
        </w:rPr>
        <w:t>Auditory concentration is constantly required in sessions with clients to listen attentively, to be alert and to obtain and interpret information correctly.</w:t>
      </w:r>
    </w:p>
    <w:bookmarkEnd w:id="5"/>
    <w:p w14:paraId="5473E8DC" w14:textId="697D7A24" w:rsidR="00576E96" w:rsidRPr="00576E96" w:rsidRDefault="00576E96" w:rsidP="00576E96">
      <w:pPr>
        <w:numPr>
          <w:ilvl w:val="0"/>
          <w:numId w:val="21"/>
        </w:numPr>
        <w:spacing w:after="0" w:line="240" w:lineRule="auto"/>
        <w:contextualSpacing/>
        <w:rPr>
          <w:rFonts w:eastAsia="Times New Roman" w:cs="Arial"/>
        </w:rPr>
      </w:pPr>
      <w:r w:rsidRPr="00E134C2">
        <w:rPr>
          <w:rFonts w:eastAsia="Times New Roman" w:cs="Arial"/>
        </w:rPr>
        <w:t>Visual concentration to interpret observations and integrate into evaluation</w:t>
      </w:r>
    </w:p>
    <w:p w14:paraId="7B0255DD" w14:textId="27400B4F" w:rsidR="007401BE" w:rsidRPr="007401BE" w:rsidRDefault="007401BE" w:rsidP="007401BE">
      <w:pPr>
        <w:keepLines/>
        <w:numPr>
          <w:ilvl w:val="0"/>
          <w:numId w:val="21"/>
        </w:numPr>
        <w:spacing w:after="0" w:line="240" w:lineRule="auto"/>
        <w:contextualSpacing/>
        <w:rPr>
          <w:rFonts w:cs="Calibri"/>
        </w:rPr>
      </w:pPr>
      <w:r w:rsidRPr="007401BE">
        <w:rPr>
          <w:rFonts w:cs="Calibri"/>
        </w:rPr>
        <w:t xml:space="preserve">A </w:t>
      </w:r>
      <w:r w:rsidR="0026387B" w:rsidRPr="007401BE">
        <w:rPr>
          <w:rFonts w:cs="Calibri"/>
        </w:rPr>
        <w:t>higher-than-normal</w:t>
      </w:r>
      <w:r w:rsidRPr="007401BE">
        <w:rPr>
          <w:rFonts w:cs="Calibri"/>
        </w:rPr>
        <w:t xml:space="preserve"> level of attentiveness is required when assessing high risk clients.</w:t>
      </w:r>
    </w:p>
    <w:p w14:paraId="23A4EC4F"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May be exposed to unpleasant dealings in emotionally charged situations</w:t>
      </w:r>
    </w:p>
    <w:p w14:paraId="090A5145"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 xml:space="preserve">Interacts with residents, family members, staff, visitors, and personnel </w:t>
      </w:r>
    </w:p>
    <w:p w14:paraId="6BDC6AE0"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Indoor, outdoor and multi-site locations</w:t>
      </w:r>
    </w:p>
    <w:p w14:paraId="01FD1707" w14:textId="77777777" w:rsidR="007401BE" w:rsidRPr="007401BE" w:rsidRDefault="007401BE" w:rsidP="007401BE">
      <w:pPr>
        <w:keepLines/>
        <w:numPr>
          <w:ilvl w:val="0"/>
          <w:numId w:val="21"/>
        </w:numPr>
        <w:spacing w:after="0" w:line="240" w:lineRule="auto"/>
        <w:contextualSpacing/>
        <w:rPr>
          <w:rFonts w:cs="Calibri"/>
        </w:rPr>
      </w:pPr>
      <w:bookmarkStart w:id="6" w:name="_Hlk188520036"/>
      <w:r w:rsidRPr="007401BE">
        <w:rPr>
          <w:rFonts w:cs="Calibri"/>
        </w:rPr>
        <w:t>Intermittent physical activity including walking, standing, sitting, and lifting</w:t>
      </w:r>
    </w:p>
    <w:p w14:paraId="65692090" w14:textId="74B191C0" w:rsidR="007401BE" w:rsidRPr="007401BE" w:rsidRDefault="007401BE" w:rsidP="007401BE">
      <w:pPr>
        <w:keepLines/>
        <w:numPr>
          <w:ilvl w:val="0"/>
          <w:numId w:val="21"/>
        </w:numPr>
        <w:spacing w:after="0" w:line="240" w:lineRule="auto"/>
        <w:contextualSpacing/>
        <w:rPr>
          <w:rFonts w:cs="Calibri"/>
        </w:rPr>
      </w:pPr>
      <w:bookmarkStart w:id="7" w:name="_Hlk188520012"/>
      <w:bookmarkEnd w:id="6"/>
      <w:r w:rsidRPr="007401BE">
        <w:rPr>
          <w:rFonts w:cs="Calibri"/>
        </w:rPr>
        <w:t xml:space="preserve">Flexible </w:t>
      </w:r>
      <w:r w:rsidR="0026387B" w:rsidRPr="007401BE">
        <w:rPr>
          <w:rFonts w:cs="Calibri"/>
        </w:rPr>
        <w:t>schedule:</w:t>
      </w:r>
      <w:r w:rsidRPr="007401BE">
        <w:rPr>
          <w:rFonts w:cs="Calibri"/>
        </w:rPr>
        <w:t xml:space="preserve"> evenings and weekends </w:t>
      </w:r>
      <w:r w:rsidR="0026387B">
        <w:rPr>
          <w:rFonts w:cs="Calibri"/>
        </w:rPr>
        <w:t>may be</w:t>
      </w:r>
      <w:r w:rsidRPr="007401BE">
        <w:rPr>
          <w:rFonts w:cs="Calibri"/>
        </w:rPr>
        <w:t xml:space="preserve"> required </w:t>
      </w:r>
    </w:p>
    <w:bookmarkEnd w:id="7"/>
    <w:p w14:paraId="0D1316ED" w14:textId="77777777" w:rsidR="007401BE" w:rsidRPr="007401BE" w:rsidRDefault="007401BE" w:rsidP="007401BE">
      <w:pPr>
        <w:keepLines/>
        <w:numPr>
          <w:ilvl w:val="0"/>
          <w:numId w:val="21"/>
        </w:numPr>
        <w:spacing w:after="0" w:line="240" w:lineRule="auto"/>
        <w:contextualSpacing/>
        <w:rPr>
          <w:rFonts w:cs="Calibri"/>
        </w:rPr>
      </w:pPr>
      <w:r w:rsidRPr="007401BE">
        <w:rPr>
          <w:rFonts w:cs="Calibri"/>
        </w:rPr>
        <w:t>Travel may be required</w:t>
      </w:r>
    </w:p>
    <w:p w14:paraId="306327B7" w14:textId="5B3160E5" w:rsidR="00E42F62" w:rsidRPr="007401BE" w:rsidRDefault="007401BE" w:rsidP="007401BE">
      <w:pPr>
        <w:keepLines/>
        <w:numPr>
          <w:ilvl w:val="0"/>
          <w:numId w:val="21"/>
        </w:numPr>
        <w:spacing w:after="0" w:line="240" w:lineRule="auto"/>
        <w:contextualSpacing/>
        <w:rPr>
          <w:rFonts w:cs="Calibri"/>
        </w:rPr>
      </w:pPr>
      <w:r w:rsidRPr="007401BE">
        <w:rPr>
          <w:rFonts w:cs="Calibri"/>
        </w:rPr>
        <w:t>Overtime as required</w:t>
      </w:r>
    </w:p>
    <w:p w14:paraId="66F751FF" w14:textId="77777777" w:rsidR="00431838" w:rsidRPr="006D480C" w:rsidRDefault="00431838" w:rsidP="001344CB">
      <w:pPr>
        <w:pBdr>
          <w:bottom w:val="single" w:sz="12" w:space="4" w:color="808080" w:themeColor="background1" w:themeShade="80"/>
        </w:pBdr>
        <w:spacing w:after="120" w:line="240" w:lineRule="auto"/>
        <w:contextualSpacing/>
        <w:rPr>
          <w:rFonts w:eastAsiaTheme="majorEastAsia" w:cstheme="majorBidi"/>
          <w:b/>
          <w:i/>
          <w:caps/>
          <w:spacing w:val="5"/>
          <w:kern w:val="28"/>
          <w:lang w:val="en-US"/>
        </w:rPr>
      </w:pPr>
    </w:p>
    <w:p w14:paraId="39119E85" w14:textId="77777777" w:rsidR="00431838" w:rsidRPr="00DE723B" w:rsidRDefault="00431838" w:rsidP="00431838">
      <w:pPr>
        <w:spacing w:after="0"/>
        <w:jc w:val="both"/>
        <w:rPr>
          <w:rFonts w:cs="Arial"/>
          <w:iCs/>
          <w:color w:val="333333"/>
          <w:sz w:val="16"/>
          <w:szCs w:val="16"/>
          <w:lang w:eastAsia="en-CA"/>
        </w:rPr>
      </w:pPr>
    </w:p>
    <w:p w14:paraId="73FB29F5" w14:textId="77777777" w:rsidR="00431838" w:rsidRPr="00DE723B" w:rsidRDefault="00431838" w:rsidP="00431838">
      <w:pPr>
        <w:pBdr>
          <w:bottom w:val="single" w:sz="12" w:space="4" w:color="808080" w:themeColor="background1" w:themeShade="80"/>
        </w:pBdr>
        <w:spacing w:after="300" w:line="240" w:lineRule="auto"/>
        <w:contextualSpacing/>
        <w:rPr>
          <w:rFonts w:eastAsiaTheme="majorEastAsia" w:cstheme="majorBidi"/>
          <w:b/>
          <w:iCs/>
          <w:caps/>
          <w:spacing w:val="5"/>
          <w:kern w:val="28"/>
          <w:lang w:val="en-US"/>
        </w:rPr>
      </w:pPr>
      <w:r w:rsidRPr="00DE723B">
        <w:rPr>
          <w:rFonts w:eastAsiaTheme="majorEastAsia" w:cstheme="majorBidi"/>
          <w:b/>
          <w:iCs/>
          <w:caps/>
          <w:spacing w:val="5"/>
          <w:kern w:val="28"/>
          <w:lang w:val="en-US"/>
        </w:rPr>
        <w:t>application instructions</w:t>
      </w:r>
    </w:p>
    <w:p w14:paraId="05858D73" w14:textId="77777777" w:rsidR="00431838" w:rsidRDefault="00431838" w:rsidP="00431838">
      <w:pPr>
        <w:spacing w:after="0"/>
        <w:jc w:val="both"/>
        <w:rPr>
          <w:rFonts w:cs="Arial"/>
          <w:color w:val="000000"/>
        </w:rPr>
      </w:pPr>
    </w:p>
    <w:p w14:paraId="4D46A420" w14:textId="4464BB08" w:rsidR="00576E96" w:rsidRDefault="00576E96" w:rsidP="007D02E5">
      <w:pPr>
        <w:spacing w:after="0"/>
        <w:jc w:val="both"/>
        <w:rPr>
          <w:rFonts w:eastAsia="Calibri" w:cs="Arial"/>
          <w:b/>
        </w:rPr>
      </w:pPr>
      <w:r w:rsidRPr="00E30219">
        <w:rPr>
          <w:rFonts w:eastAsia="Calibri" w:cs="Arial"/>
          <w:b/>
        </w:rPr>
        <w:t>Closing:</w:t>
      </w:r>
      <w:r w:rsidRPr="00E30219">
        <w:rPr>
          <w:rFonts w:eastAsia="Calibri" w:cs="Arial"/>
        </w:rPr>
        <w:t xml:space="preserve"> </w:t>
      </w:r>
      <w:r w:rsidR="00F97CA1">
        <w:rPr>
          <w:rFonts w:eastAsia="Calibri" w:cs="Arial"/>
        </w:rPr>
        <w:t>Open until filled.</w:t>
      </w:r>
      <w:r w:rsidRPr="007D02E5">
        <w:rPr>
          <w:rFonts w:eastAsia="Calibri" w:cs="Arial"/>
          <w:b/>
        </w:rPr>
        <w:t xml:space="preserve"> </w:t>
      </w:r>
    </w:p>
    <w:p w14:paraId="409B845E" w14:textId="77777777" w:rsidR="00576E96" w:rsidRDefault="00576E96" w:rsidP="007D02E5">
      <w:pPr>
        <w:spacing w:after="0"/>
        <w:jc w:val="both"/>
        <w:rPr>
          <w:rFonts w:eastAsia="Calibri" w:cs="Arial"/>
          <w:b/>
        </w:rPr>
      </w:pPr>
    </w:p>
    <w:p w14:paraId="773866AC" w14:textId="77777777" w:rsidR="00576E96" w:rsidRDefault="007D02E5" w:rsidP="007D02E5">
      <w:pPr>
        <w:spacing w:after="0"/>
        <w:jc w:val="both"/>
        <w:rPr>
          <w:rFonts w:eastAsia="Calibri" w:cs="Arial"/>
        </w:rPr>
      </w:pPr>
      <w:r w:rsidRPr="007D02E5">
        <w:rPr>
          <w:rFonts w:eastAsia="Calibri" w:cs="Arial"/>
          <w:b/>
        </w:rPr>
        <w:t>Remuneration:</w:t>
      </w:r>
      <w:r w:rsidRPr="007D02E5">
        <w:rPr>
          <w:rFonts w:eastAsia="Calibri" w:cs="Arial"/>
        </w:rPr>
        <w:t xml:space="preserve">  Rate offered to the successful incumbent is pending certification(s), skills, experiences, knowledge. The successful candidate will be eligible for comprehensive group health and pension benefits. *Preference may be given to qualified First Nation’s applicants. Kindly forward your cover letter and resume to:</w:t>
      </w:r>
      <w:r>
        <w:rPr>
          <w:rFonts w:eastAsia="Calibri" w:cs="Arial"/>
        </w:rPr>
        <w:t xml:space="preserve"> </w:t>
      </w:r>
    </w:p>
    <w:p w14:paraId="10A4C7CB" w14:textId="77777777" w:rsidR="00576E96" w:rsidRDefault="00576E96" w:rsidP="007D02E5">
      <w:pPr>
        <w:spacing w:after="0"/>
        <w:jc w:val="both"/>
        <w:rPr>
          <w:rFonts w:eastAsia="Calibri" w:cs="Arial"/>
        </w:rPr>
      </w:pPr>
    </w:p>
    <w:p w14:paraId="09BE0157" w14:textId="0B4509CA" w:rsidR="007D02E5" w:rsidRDefault="00037A3C" w:rsidP="00576E96">
      <w:pPr>
        <w:spacing w:after="0"/>
        <w:jc w:val="center"/>
        <w:rPr>
          <w:rFonts w:eastAsia="Calibri" w:cs="Arial"/>
        </w:rPr>
      </w:pPr>
      <w:bookmarkStart w:id="8" w:name="_Hlk188520195"/>
      <w:r>
        <w:rPr>
          <w:rFonts w:eastAsia="Calibri" w:cs="Arial"/>
        </w:rPr>
        <w:t>Robert Ryan,</w:t>
      </w:r>
    </w:p>
    <w:p w14:paraId="61CF19F7" w14:textId="7154875C" w:rsidR="00037A3C" w:rsidRDefault="00037A3C" w:rsidP="00576E96">
      <w:pPr>
        <w:spacing w:after="0"/>
        <w:jc w:val="center"/>
        <w:rPr>
          <w:rFonts w:eastAsia="Calibri" w:cs="Arial"/>
        </w:rPr>
      </w:pPr>
      <w:r>
        <w:rPr>
          <w:rFonts w:eastAsia="Calibri" w:cs="Arial"/>
        </w:rPr>
        <w:t>Acting Health Director</w:t>
      </w:r>
    </w:p>
    <w:p w14:paraId="08CA7AF1" w14:textId="2B74A8C3" w:rsidR="00037A3C" w:rsidRDefault="00037A3C" w:rsidP="00576E96">
      <w:pPr>
        <w:spacing w:after="0"/>
        <w:jc w:val="center"/>
        <w:rPr>
          <w:rFonts w:eastAsia="Calibri" w:cs="Arial"/>
        </w:rPr>
      </w:pPr>
      <w:r>
        <w:rPr>
          <w:rFonts w:eastAsia="Calibri" w:cs="Arial"/>
        </w:rPr>
        <w:t>21 Kispiox Valley Road</w:t>
      </w:r>
    </w:p>
    <w:p w14:paraId="4E25DD9B" w14:textId="6E7E9DF3" w:rsidR="00037A3C" w:rsidRDefault="00037A3C" w:rsidP="00576E96">
      <w:pPr>
        <w:spacing w:after="0"/>
        <w:jc w:val="center"/>
        <w:rPr>
          <w:rFonts w:eastAsia="Calibri" w:cs="Arial"/>
        </w:rPr>
      </w:pPr>
      <w:proofErr w:type="spellStart"/>
      <w:r>
        <w:rPr>
          <w:rFonts w:eastAsia="Calibri" w:cs="Arial"/>
        </w:rPr>
        <w:t>Gitanmaax</w:t>
      </w:r>
      <w:proofErr w:type="spellEnd"/>
      <w:r>
        <w:rPr>
          <w:rFonts w:eastAsia="Calibri" w:cs="Arial"/>
        </w:rPr>
        <w:t xml:space="preserve">, BC V0J </w:t>
      </w:r>
      <w:r w:rsidR="00E92049">
        <w:rPr>
          <w:rFonts w:eastAsia="Calibri" w:cs="Arial"/>
        </w:rPr>
        <w:t>1Y2</w:t>
      </w:r>
    </w:p>
    <w:p w14:paraId="30C20BBA" w14:textId="7C85F887" w:rsidR="00E92049" w:rsidRDefault="00E92049" w:rsidP="00576E96">
      <w:pPr>
        <w:spacing w:after="0"/>
        <w:jc w:val="center"/>
        <w:rPr>
          <w:rFonts w:eastAsia="Calibri" w:cs="Arial"/>
        </w:rPr>
      </w:pPr>
      <w:r>
        <w:rPr>
          <w:rFonts w:eastAsia="Calibri" w:cs="Arial"/>
        </w:rPr>
        <w:t xml:space="preserve">Email: </w:t>
      </w:r>
      <w:hyperlink r:id="rId8" w:history="1">
        <w:r w:rsidRPr="00B75BD3">
          <w:rPr>
            <w:rStyle w:val="Hyperlink"/>
            <w:rFonts w:eastAsia="Calibri" w:cs="Arial"/>
          </w:rPr>
          <w:t>healthdirector@gitanmaaxhealth.ca</w:t>
        </w:r>
      </w:hyperlink>
    </w:p>
    <w:p w14:paraId="06068DD9" w14:textId="74374071" w:rsidR="00E92049" w:rsidRPr="007D02E5" w:rsidRDefault="00E92049" w:rsidP="00576E96">
      <w:pPr>
        <w:spacing w:after="0"/>
        <w:jc w:val="center"/>
        <w:rPr>
          <w:rFonts w:eastAsia="Calibri" w:cs="Arial"/>
        </w:rPr>
      </w:pPr>
      <w:r>
        <w:rPr>
          <w:rFonts w:eastAsia="Calibri" w:cs="Arial"/>
        </w:rPr>
        <w:t>Fax: 250-842-</w:t>
      </w:r>
      <w:r w:rsidR="00E30219">
        <w:rPr>
          <w:rFonts w:eastAsia="Calibri" w:cs="Arial"/>
        </w:rPr>
        <w:t>6399</w:t>
      </w:r>
    </w:p>
    <w:bookmarkEnd w:id="8"/>
    <w:p w14:paraId="08C0A137" w14:textId="77777777" w:rsidR="000447D3" w:rsidRPr="00B83DD2" w:rsidRDefault="000447D3" w:rsidP="000447D3">
      <w:pPr>
        <w:spacing w:after="0"/>
        <w:jc w:val="both"/>
        <w:rPr>
          <w:rFonts w:eastAsia="Calibri" w:cs="Arial"/>
        </w:rPr>
      </w:pPr>
    </w:p>
    <w:p w14:paraId="60F575F3" w14:textId="386BFF14" w:rsidR="007401BE" w:rsidRPr="00655988" w:rsidRDefault="007401BE" w:rsidP="007401BE">
      <w:pPr>
        <w:rPr>
          <w:rFonts w:eastAsia="Calibri" w:cs="Arial"/>
          <w:b/>
        </w:rPr>
      </w:pPr>
      <w:r w:rsidRPr="00655988">
        <w:rPr>
          <w:rFonts w:eastAsia="Calibri" w:cs="Arial"/>
          <w:b/>
        </w:rPr>
        <w:t xml:space="preserve">We thank all individuals for applying, but only those applicants whose applications clearly demonstrate meeting </w:t>
      </w:r>
      <w:r w:rsidR="0026387B" w:rsidRPr="00655988">
        <w:rPr>
          <w:rFonts w:eastAsia="Calibri" w:cs="Arial"/>
          <w:b/>
        </w:rPr>
        <w:t>all</w:t>
      </w:r>
      <w:r w:rsidRPr="00655988">
        <w:rPr>
          <w:rFonts w:eastAsia="Calibri" w:cs="Arial"/>
          <w:b/>
        </w:rPr>
        <w:t xml:space="preserve"> the requested minimum qualifications will receive a reply.</w:t>
      </w:r>
    </w:p>
    <w:p w14:paraId="43BAC33E" w14:textId="77777777" w:rsidR="007401BE" w:rsidRPr="00655988" w:rsidRDefault="007401BE" w:rsidP="007401BE">
      <w:pPr>
        <w:jc w:val="both"/>
        <w:rPr>
          <w:rFonts w:cs="Arial"/>
          <w:color w:val="000000"/>
        </w:rPr>
      </w:pPr>
      <w:r w:rsidRPr="00655988">
        <w:rPr>
          <w:sz w:val="16"/>
          <w:szCs w:val="16"/>
        </w:rPr>
        <w:t>* Constitution Act, 1982 [Section 35]; Canadian Charter of Rights and Freedoms [Section 15(1)]; Canadian Human Rights Act [Section 16(1)]; Employment Equity Act [Section 5(a), 10(b)]; Declaration on the Rights of Indigenous Peoples [Article 22]; ILO Convention 169 on Indigenous and Tribal Peoples in Independent Countries.</w:t>
      </w:r>
    </w:p>
    <w:p w14:paraId="6EE104CD" w14:textId="77777777" w:rsidR="000447D3" w:rsidRPr="00B83DD2" w:rsidRDefault="000447D3" w:rsidP="000447D3"/>
    <w:p w14:paraId="49822029" w14:textId="77777777" w:rsidR="00431838" w:rsidRPr="00E42CF6" w:rsidRDefault="00431838" w:rsidP="00431838">
      <w:pPr>
        <w:spacing w:after="0" w:line="240" w:lineRule="auto"/>
        <w:contextualSpacing/>
        <w:jc w:val="both"/>
        <w:rPr>
          <w:rFonts w:cs="Arial"/>
          <w:color w:val="000000"/>
        </w:rPr>
      </w:pPr>
    </w:p>
    <w:sectPr w:rsidR="00431838" w:rsidRPr="00E42CF6" w:rsidSect="00350D8C">
      <w:headerReference w:type="default" r:id="rId9"/>
      <w:footerReference w:type="default" r:id="rId10"/>
      <w:pgSz w:w="12240" w:h="20160" w:code="5"/>
      <w:pgMar w:top="1440" w:right="1080" w:bottom="1440" w:left="1080" w:header="432"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662BA" w14:textId="77777777" w:rsidR="00BB2D6B" w:rsidRDefault="00BB2D6B" w:rsidP="00B577E4">
      <w:pPr>
        <w:spacing w:after="0" w:line="240" w:lineRule="auto"/>
      </w:pPr>
      <w:r>
        <w:separator/>
      </w:r>
    </w:p>
  </w:endnote>
  <w:endnote w:type="continuationSeparator" w:id="0">
    <w:p w14:paraId="79B8069B" w14:textId="77777777" w:rsidR="00BB2D6B" w:rsidRDefault="00BB2D6B" w:rsidP="00B5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i/>
        <w:sz w:val="18"/>
        <w:szCs w:val="18"/>
      </w:rPr>
      <w:id w:val="187041782"/>
      <w:docPartObj>
        <w:docPartGallery w:val="Page Numbers (Bottom of Page)"/>
        <w:docPartUnique/>
      </w:docPartObj>
    </w:sdtPr>
    <w:sdtContent>
      <w:sdt>
        <w:sdtPr>
          <w:rPr>
            <w:rFonts w:asciiTheme="majorHAnsi" w:hAnsiTheme="majorHAnsi"/>
            <w:i/>
            <w:sz w:val="18"/>
            <w:szCs w:val="18"/>
          </w:rPr>
          <w:id w:val="187041783"/>
          <w:docPartObj>
            <w:docPartGallery w:val="Page Numbers (Top of Page)"/>
            <w:docPartUnique/>
          </w:docPartObj>
        </w:sdtPr>
        <w:sdtContent>
          <w:p w14:paraId="62A5C2B3" w14:textId="77777777" w:rsidR="003B6006" w:rsidRPr="007C0DD0" w:rsidRDefault="007E0579" w:rsidP="00437629">
            <w:pPr>
              <w:rPr>
                <w:rFonts w:asciiTheme="majorHAnsi" w:hAnsiTheme="majorHAnsi"/>
                <w:i/>
                <w:sz w:val="18"/>
                <w:szCs w:val="18"/>
              </w:rPr>
            </w:pPr>
            <w:r w:rsidRPr="007C0DD0">
              <w:rPr>
                <w:rFonts w:asciiTheme="majorHAnsi" w:hAnsiTheme="majorHAnsi"/>
                <w:i/>
                <w:sz w:val="18"/>
                <w:szCs w:val="18"/>
              </w:rPr>
              <w:t xml:space="preserve">    </w:t>
            </w:r>
            <w:r w:rsidR="00610EE7" w:rsidRPr="00610EE7">
              <w:rPr>
                <w:rFonts w:asciiTheme="majorHAnsi" w:hAnsiTheme="majorHAnsi"/>
                <w:i/>
                <w:sz w:val="18"/>
                <w:szCs w:val="18"/>
              </w:rPr>
              <w:t xml:space="preserve">Mental Health &amp; Addictions </w:t>
            </w:r>
            <w:r w:rsidR="00380220">
              <w:rPr>
                <w:rFonts w:asciiTheme="majorHAnsi" w:hAnsiTheme="majorHAnsi"/>
                <w:i/>
                <w:sz w:val="18"/>
                <w:szCs w:val="18"/>
              </w:rPr>
              <w:t>(MHA)</w:t>
            </w:r>
            <w:r w:rsidR="00610EE7" w:rsidRPr="00610EE7">
              <w:rPr>
                <w:rFonts w:asciiTheme="majorHAnsi" w:hAnsiTheme="majorHAnsi"/>
                <w:i/>
                <w:sz w:val="18"/>
                <w:szCs w:val="18"/>
              </w:rPr>
              <w:t xml:space="preserve"> Clinician</w:t>
            </w:r>
            <w:r w:rsidRPr="007C0DD0">
              <w:rPr>
                <w:rFonts w:asciiTheme="majorHAnsi" w:hAnsiTheme="majorHAnsi"/>
                <w:i/>
                <w:sz w:val="18"/>
                <w:szCs w:val="18"/>
              </w:rPr>
              <w:t xml:space="preserve">        </w:t>
            </w:r>
            <w:r>
              <w:rPr>
                <w:rFonts w:asciiTheme="majorHAnsi" w:hAnsiTheme="majorHAnsi"/>
                <w:i/>
                <w:sz w:val="18"/>
                <w:szCs w:val="18"/>
              </w:rPr>
              <w:t xml:space="preserve">                   </w:t>
            </w:r>
            <w:r w:rsidR="00B973D5">
              <w:rPr>
                <w:rFonts w:asciiTheme="majorHAnsi" w:hAnsiTheme="majorHAnsi"/>
                <w:i/>
                <w:sz w:val="18"/>
                <w:szCs w:val="18"/>
              </w:rPr>
              <w:t xml:space="preserve">                                </w:t>
            </w:r>
            <w:r>
              <w:rPr>
                <w:rFonts w:asciiTheme="majorHAnsi" w:hAnsiTheme="majorHAnsi"/>
                <w:i/>
                <w:sz w:val="18"/>
                <w:szCs w:val="18"/>
              </w:rPr>
              <w:t xml:space="preserve">         </w:t>
            </w:r>
            <w:r w:rsidR="00610EE7">
              <w:rPr>
                <w:rFonts w:asciiTheme="majorHAnsi" w:hAnsiTheme="majorHAnsi"/>
                <w:i/>
                <w:sz w:val="18"/>
                <w:szCs w:val="18"/>
              </w:rPr>
              <w:t xml:space="preserve">                   </w:t>
            </w:r>
            <w:r>
              <w:rPr>
                <w:rFonts w:asciiTheme="majorHAnsi" w:hAnsiTheme="majorHAnsi"/>
                <w:i/>
                <w:sz w:val="18"/>
                <w:szCs w:val="18"/>
              </w:rPr>
              <w:t xml:space="preserve">       </w:t>
            </w:r>
            <w:r w:rsidRPr="007C0DD0">
              <w:rPr>
                <w:rFonts w:asciiTheme="majorHAnsi" w:hAnsiTheme="majorHAnsi"/>
                <w:i/>
                <w:sz w:val="18"/>
                <w:szCs w:val="18"/>
              </w:rPr>
              <w:t xml:space="preserve">                                              Page </w:t>
            </w:r>
            <w:r w:rsidRPr="007C0DD0">
              <w:rPr>
                <w:rFonts w:asciiTheme="majorHAnsi" w:hAnsiTheme="majorHAnsi"/>
                <w:b/>
                <w:i/>
                <w:sz w:val="18"/>
                <w:szCs w:val="18"/>
              </w:rPr>
              <w:fldChar w:fldCharType="begin"/>
            </w:r>
            <w:r w:rsidRPr="007C0DD0">
              <w:rPr>
                <w:rFonts w:asciiTheme="majorHAnsi" w:hAnsiTheme="majorHAnsi"/>
                <w:b/>
                <w:i/>
                <w:sz w:val="18"/>
                <w:szCs w:val="18"/>
              </w:rPr>
              <w:instrText xml:space="preserve"> PAGE </w:instrText>
            </w:r>
            <w:r w:rsidRPr="007C0DD0">
              <w:rPr>
                <w:rFonts w:asciiTheme="majorHAnsi" w:hAnsiTheme="majorHAnsi"/>
                <w:b/>
                <w:i/>
                <w:sz w:val="18"/>
                <w:szCs w:val="18"/>
              </w:rPr>
              <w:fldChar w:fldCharType="separate"/>
            </w:r>
            <w:r w:rsidR="00A32BCC">
              <w:rPr>
                <w:rFonts w:asciiTheme="majorHAnsi" w:hAnsiTheme="majorHAnsi"/>
                <w:b/>
                <w:i/>
                <w:noProof/>
                <w:sz w:val="18"/>
                <w:szCs w:val="18"/>
              </w:rPr>
              <w:t>1</w:t>
            </w:r>
            <w:r w:rsidRPr="007C0DD0">
              <w:rPr>
                <w:rFonts w:asciiTheme="majorHAnsi" w:hAnsiTheme="majorHAnsi"/>
                <w:b/>
                <w:i/>
                <w:sz w:val="18"/>
                <w:szCs w:val="18"/>
              </w:rPr>
              <w:fldChar w:fldCharType="end"/>
            </w:r>
            <w:r w:rsidRPr="007C0DD0">
              <w:rPr>
                <w:rFonts w:asciiTheme="majorHAnsi" w:hAnsiTheme="majorHAnsi"/>
                <w:i/>
                <w:sz w:val="18"/>
                <w:szCs w:val="18"/>
              </w:rPr>
              <w:t xml:space="preserve"> of </w:t>
            </w:r>
            <w:r w:rsidRPr="007C0DD0">
              <w:rPr>
                <w:rFonts w:asciiTheme="majorHAnsi" w:hAnsiTheme="majorHAnsi"/>
                <w:b/>
                <w:i/>
                <w:sz w:val="18"/>
                <w:szCs w:val="18"/>
              </w:rPr>
              <w:fldChar w:fldCharType="begin"/>
            </w:r>
            <w:r w:rsidRPr="007C0DD0">
              <w:rPr>
                <w:rFonts w:asciiTheme="majorHAnsi" w:hAnsiTheme="majorHAnsi"/>
                <w:b/>
                <w:i/>
                <w:sz w:val="18"/>
                <w:szCs w:val="18"/>
              </w:rPr>
              <w:instrText xml:space="preserve"> NUMPAGES  </w:instrText>
            </w:r>
            <w:r w:rsidRPr="007C0DD0">
              <w:rPr>
                <w:rFonts w:asciiTheme="majorHAnsi" w:hAnsiTheme="majorHAnsi"/>
                <w:b/>
                <w:i/>
                <w:sz w:val="18"/>
                <w:szCs w:val="18"/>
              </w:rPr>
              <w:fldChar w:fldCharType="separate"/>
            </w:r>
            <w:r w:rsidR="00A32BCC">
              <w:rPr>
                <w:rFonts w:asciiTheme="majorHAnsi" w:hAnsiTheme="majorHAnsi"/>
                <w:b/>
                <w:i/>
                <w:noProof/>
                <w:sz w:val="18"/>
                <w:szCs w:val="18"/>
              </w:rPr>
              <w:t>2</w:t>
            </w:r>
            <w:r w:rsidRPr="007C0DD0">
              <w:rPr>
                <w:rFonts w:asciiTheme="majorHAnsi" w:hAnsiTheme="majorHAnsi"/>
                <w:b/>
                <w:i/>
                <w:sz w:val="18"/>
                <w:szCs w:val="18"/>
              </w:rPr>
              <w:fldChar w:fldCharType="end"/>
            </w:r>
          </w:p>
        </w:sdtContent>
      </w:sdt>
    </w:sdtContent>
  </w:sdt>
  <w:p w14:paraId="0C2B3F7C" w14:textId="77777777" w:rsidR="003B6006" w:rsidRDefault="003B6006" w:rsidP="0043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C0A0" w14:textId="77777777" w:rsidR="00BB2D6B" w:rsidRDefault="00BB2D6B" w:rsidP="00B577E4">
      <w:pPr>
        <w:spacing w:after="0" w:line="240" w:lineRule="auto"/>
      </w:pPr>
      <w:r>
        <w:separator/>
      </w:r>
    </w:p>
  </w:footnote>
  <w:footnote w:type="continuationSeparator" w:id="0">
    <w:p w14:paraId="26B5F3D0" w14:textId="77777777" w:rsidR="00BB2D6B" w:rsidRDefault="00BB2D6B" w:rsidP="00B5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AA3F" w14:textId="53676209" w:rsidR="003B6006" w:rsidRPr="00962D63" w:rsidRDefault="00962D63" w:rsidP="00962D63">
    <w:pPr>
      <w:pStyle w:val="Header"/>
    </w:pPr>
    <w:r>
      <w:rPr>
        <w:noProof/>
      </w:rPr>
      <w:drawing>
        <wp:anchor distT="0" distB="0" distL="114300" distR="114300" simplePos="0" relativeHeight="251665408" behindDoc="0" locked="0" layoutInCell="1" allowOverlap="1" wp14:anchorId="75D20D26" wp14:editId="5FB600DB">
          <wp:simplePos x="0" y="0"/>
          <wp:positionH relativeFrom="column">
            <wp:posOffset>4590415</wp:posOffset>
          </wp:positionH>
          <wp:positionV relativeFrom="paragraph">
            <wp:posOffset>87630</wp:posOffset>
          </wp:positionV>
          <wp:extent cx="1714500" cy="873760"/>
          <wp:effectExtent l="0" t="0" r="0" b="2540"/>
          <wp:wrapSquare wrapText="bothSides"/>
          <wp:docPr id="152198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829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14500" cy="87376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350D8C">
      <w:rPr>
        <w:noProof/>
      </w:rPr>
      <w:drawing>
        <wp:inline distT="0" distB="0" distL="0" distR="0" wp14:anchorId="4028E7A2" wp14:editId="67315A8A">
          <wp:extent cx="1227600" cy="1094400"/>
          <wp:effectExtent l="0" t="0" r="0" b="0"/>
          <wp:docPr id="1917989141" name="Picture 2" descr="A logo with a desig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89141" name="Picture 2" descr="A logo with a design in the middl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227600" cy="109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A35"/>
    <w:multiLevelType w:val="hybridMultilevel"/>
    <w:tmpl w:val="50065C7C"/>
    <w:lvl w:ilvl="0" w:tplc="1C485C00">
      <w:start w:val="1"/>
      <w:numFmt w:val="decimal"/>
      <w:lvlText w:val="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045F3"/>
    <w:multiLevelType w:val="hybridMultilevel"/>
    <w:tmpl w:val="8AAC7788"/>
    <w:lvl w:ilvl="0" w:tplc="7DF8FB6E">
      <w:start w:val="1"/>
      <w:numFmt w:val="decimal"/>
      <w:lvlText w:val="2.%1"/>
      <w:lvlJc w:val="left"/>
      <w:pPr>
        <w:ind w:left="360" w:hanging="360"/>
      </w:pPr>
      <w:rPr>
        <w:rFonts w:asciiTheme="minorHAnsi" w:hAnsiTheme="minorHAns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622138"/>
    <w:multiLevelType w:val="hybridMultilevel"/>
    <w:tmpl w:val="242AB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773753"/>
    <w:multiLevelType w:val="hybridMultilevel"/>
    <w:tmpl w:val="C8C839D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C6CC11F2">
      <w:start w:val="6"/>
      <w:numFmt w:val="decimal"/>
      <w:lvlText w:val="%3"/>
      <w:lvlJc w:val="left"/>
      <w:pPr>
        <w:ind w:left="2340" w:hanging="360"/>
      </w:pPr>
      <w:rPr>
        <w:rFonts w:hint="default"/>
      </w:rPr>
    </w:lvl>
    <w:lvl w:ilvl="3" w:tplc="DD2C6D98">
      <w:start w:val="6"/>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3737D0"/>
    <w:multiLevelType w:val="hybridMultilevel"/>
    <w:tmpl w:val="CAF0F5F4"/>
    <w:lvl w:ilvl="0" w:tplc="3B22E97A">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3C0672"/>
    <w:multiLevelType w:val="hybridMultilevel"/>
    <w:tmpl w:val="F25EC266"/>
    <w:lvl w:ilvl="0" w:tplc="4A586868">
      <w:start w:val="1"/>
      <w:numFmt w:val="decimal"/>
      <w:lvlText w:val="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4282756"/>
    <w:multiLevelType w:val="hybridMultilevel"/>
    <w:tmpl w:val="AE2C3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11618A"/>
    <w:multiLevelType w:val="hybridMultilevel"/>
    <w:tmpl w:val="835270DE"/>
    <w:lvl w:ilvl="0" w:tplc="FE021D9C">
      <w:start w:val="1"/>
      <w:numFmt w:val="decimal"/>
      <w:lvlText w:val="4.%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966A80"/>
    <w:multiLevelType w:val="multilevel"/>
    <w:tmpl w:val="2068817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C743E6"/>
    <w:multiLevelType w:val="multilevel"/>
    <w:tmpl w:val="1034D79A"/>
    <w:lvl w:ilvl="0">
      <w:start w:val="1"/>
      <w:numFmt w:val="bullet"/>
      <w:lvlText w:val=""/>
      <w:lvlJc w:val="left"/>
      <w:pPr>
        <w:tabs>
          <w:tab w:val="num" w:pos="855"/>
        </w:tabs>
        <w:ind w:left="855" w:hanging="360"/>
      </w:pPr>
      <w:rPr>
        <w:rFonts w:ascii="Symbol" w:hAnsi="Symbol" w:hint="default"/>
        <w:sz w:val="20"/>
      </w:rPr>
    </w:lvl>
    <w:lvl w:ilvl="1">
      <w:start w:val="1"/>
      <w:numFmt w:val="bullet"/>
      <w:lvlText w:val=""/>
      <w:lvlJc w:val="left"/>
      <w:pPr>
        <w:tabs>
          <w:tab w:val="num" w:pos="1575"/>
        </w:tabs>
        <w:ind w:left="1575" w:hanging="360"/>
      </w:pPr>
      <w:rPr>
        <w:rFonts w:ascii="Symbol" w:hAnsi="Symbol" w:hint="default"/>
        <w:sz w:val="20"/>
      </w:rPr>
    </w:lvl>
    <w:lvl w:ilvl="2">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10" w15:restartNumberingAfterBreak="0">
    <w:nsid w:val="453720EE"/>
    <w:multiLevelType w:val="hybridMultilevel"/>
    <w:tmpl w:val="E13C3B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0B2AFA"/>
    <w:multiLevelType w:val="hybridMultilevel"/>
    <w:tmpl w:val="FF8A00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6D5350"/>
    <w:multiLevelType w:val="hybridMultilevel"/>
    <w:tmpl w:val="CDEEA4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50034FAA"/>
    <w:multiLevelType w:val="hybridMultilevel"/>
    <w:tmpl w:val="D0E0D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D9A229F"/>
    <w:multiLevelType w:val="hybridMultilevel"/>
    <w:tmpl w:val="F2B0F29A"/>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5DEE45C4"/>
    <w:multiLevelType w:val="hybridMultilevel"/>
    <w:tmpl w:val="59C69886"/>
    <w:lvl w:ilvl="0" w:tplc="3B22E97A">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A07869"/>
    <w:multiLevelType w:val="hybridMultilevel"/>
    <w:tmpl w:val="3C9CBD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FE0F77"/>
    <w:multiLevelType w:val="hybridMultilevel"/>
    <w:tmpl w:val="F6EA24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49646F"/>
    <w:multiLevelType w:val="multilevel"/>
    <w:tmpl w:val="68FAD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7600C6"/>
    <w:multiLevelType w:val="hybridMultilevel"/>
    <w:tmpl w:val="A5786684"/>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15:restartNumberingAfterBreak="0">
    <w:nsid w:val="71D84C1E"/>
    <w:multiLevelType w:val="hybridMultilevel"/>
    <w:tmpl w:val="AD44AF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AF7562"/>
    <w:multiLevelType w:val="hybridMultilevel"/>
    <w:tmpl w:val="E5E8947C"/>
    <w:lvl w:ilvl="0" w:tplc="640C7624">
      <w:start w:val="1"/>
      <w:numFmt w:val="decimal"/>
      <w:lvlText w:val="3.%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599140714">
    <w:abstractNumId w:val="18"/>
  </w:num>
  <w:num w:numId="2" w16cid:durableId="236089202">
    <w:abstractNumId w:val="1"/>
  </w:num>
  <w:num w:numId="3" w16cid:durableId="286666169">
    <w:abstractNumId w:val="21"/>
  </w:num>
  <w:num w:numId="4" w16cid:durableId="32193362">
    <w:abstractNumId w:val="7"/>
  </w:num>
  <w:num w:numId="5" w16cid:durableId="311760270">
    <w:abstractNumId w:val="17"/>
  </w:num>
  <w:num w:numId="6" w16cid:durableId="644437496">
    <w:abstractNumId w:val="20"/>
  </w:num>
  <w:num w:numId="7" w16cid:durableId="2075347672">
    <w:abstractNumId w:val="11"/>
  </w:num>
  <w:num w:numId="8" w16cid:durableId="326835320">
    <w:abstractNumId w:val="3"/>
  </w:num>
  <w:num w:numId="9" w16cid:durableId="702024906">
    <w:abstractNumId w:val="0"/>
  </w:num>
  <w:num w:numId="10" w16cid:durableId="1903439475">
    <w:abstractNumId w:val="4"/>
  </w:num>
  <w:num w:numId="11" w16cid:durableId="1653291181">
    <w:abstractNumId w:val="16"/>
  </w:num>
  <w:num w:numId="12" w16cid:durableId="283465221">
    <w:abstractNumId w:val="8"/>
  </w:num>
  <w:num w:numId="13" w16cid:durableId="1881014609">
    <w:abstractNumId w:val="13"/>
  </w:num>
  <w:num w:numId="14" w16cid:durableId="88282600">
    <w:abstractNumId w:val="15"/>
  </w:num>
  <w:num w:numId="15" w16cid:durableId="2037778617">
    <w:abstractNumId w:val="19"/>
  </w:num>
  <w:num w:numId="16" w16cid:durableId="832380687">
    <w:abstractNumId w:val="14"/>
  </w:num>
  <w:num w:numId="17" w16cid:durableId="775101037">
    <w:abstractNumId w:val="5"/>
  </w:num>
  <w:num w:numId="18" w16cid:durableId="352928007">
    <w:abstractNumId w:val="6"/>
  </w:num>
  <w:num w:numId="19" w16cid:durableId="2111657382">
    <w:abstractNumId w:val="9"/>
  </w:num>
  <w:num w:numId="20" w16cid:durableId="443109950">
    <w:abstractNumId w:val="10"/>
  </w:num>
  <w:num w:numId="21" w16cid:durableId="503209740">
    <w:abstractNumId w:val="2"/>
  </w:num>
  <w:num w:numId="22" w16cid:durableId="628559231">
    <w:abstractNumId w:val="12"/>
  </w:num>
  <w:num w:numId="23" w16cid:durableId="283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E4"/>
    <w:rsid w:val="00020326"/>
    <w:rsid w:val="00023012"/>
    <w:rsid w:val="00032D1C"/>
    <w:rsid w:val="000345D5"/>
    <w:rsid w:val="00037A3C"/>
    <w:rsid w:val="000447D3"/>
    <w:rsid w:val="00067DD1"/>
    <w:rsid w:val="0008457D"/>
    <w:rsid w:val="00085B96"/>
    <w:rsid w:val="000A4EC8"/>
    <w:rsid w:val="000B1459"/>
    <w:rsid w:val="000B475F"/>
    <w:rsid w:val="000C1AE9"/>
    <w:rsid w:val="000C3048"/>
    <w:rsid w:val="001344CB"/>
    <w:rsid w:val="001503AD"/>
    <w:rsid w:val="001639D4"/>
    <w:rsid w:val="001675A4"/>
    <w:rsid w:val="0017068A"/>
    <w:rsid w:val="00176D72"/>
    <w:rsid w:val="00177141"/>
    <w:rsid w:val="00183405"/>
    <w:rsid w:val="00191DEC"/>
    <w:rsid w:val="00196630"/>
    <w:rsid w:val="001B2AE4"/>
    <w:rsid w:val="001B3D6A"/>
    <w:rsid w:val="001D0106"/>
    <w:rsid w:val="001D0942"/>
    <w:rsid w:val="001E69D9"/>
    <w:rsid w:val="00204F85"/>
    <w:rsid w:val="00207253"/>
    <w:rsid w:val="0023271F"/>
    <w:rsid w:val="00236CC3"/>
    <w:rsid w:val="002409F9"/>
    <w:rsid w:val="002424AD"/>
    <w:rsid w:val="0024543A"/>
    <w:rsid w:val="00251E65"/>
    <w:rsid w:val="0026387B"/>
    <w:rsid w:val="0027563D"/>
    <w:rsid w:val="00295987"/>
    <w:rsid w:val="00297476"/>
    <w:rsid w:val="002A54F3"/>
    <w:rsid w:val="002B0B00"/>
    <w:rsid w:val="002B69E7"/>
    <w:rsid w:val="002B6E09"/>
    <w:rsid w:val="002C428A"/>
    <w:rsid w:val="002C687F"/>
    <w:rsid w:val="002E40EC"/>
    <w:rsid w:val="002E6890"/>
    <w:rsid w:val="002F5BD0"/>
    <w:rsid w:val="0031429F"/>
    <w:rsid w:val="00321307"/>
    <w:rsid w:val="00325208"/>
    <w:rsid w:val="00326A26"/>
    <w:rsid w:val="0033329E"/>
    <w:rsid w:val="003333F1"/>
    <w:rsid w:val="003448D1"/>
    <w:rsid w:val="00347AB0"/>
    <w:rsid w:val="00350D8C"/>
    <w:rsid w:val="00372FB2"/>
    <w:rsid w:val="00375071"/>
    <w:rsid w:val="00380220"/>
    <w:rsid w:val="00391DFC"/>
    <w:rsid w:val="00392786"/>
    <w:rsid w:val="00392865"/>
    <w:rsid w:val="003A6134"/>
    <w:rsid w:val="003B1517"/>
    <w:rsid w:val="003B2DFF"/>
    <w:rsid w:val="003B36A1"/>
    <w:rsid w:val="003B6006"/>
    <w:rsid w:val="003C0F67"/>
    <w:rsid w:val="003D234E"/>
    <w:rsid w:val="003E1EF7"/>
    <w:rsid w:val="003E4F57"/>
    <w:rsid w:val="00400113"/>
    <w:rsid w:val="00400DC7"/>
    <w:rsid w:val="004153DA"/>
    <w:rsid w:val="00421ECC"/>
    <w:rsid w:val="00431838"/>
    <w:rsid w:val="00434C6F"/>
    <w:rsid w:val="00446042"/>
    <w:rsid w:val="00451DE6"/>
    <w:rsid w:val="0045395E"/>
    <w:rsid w:val="004603E3"/>
    <w:rsid w:val="00463DA8"/>
    <w:rsid w:val="00473927"/>
    <w:rsid w:val="004906CF"/>
    <w:rsid w:val="004C09CE"/>
    <w:rsid w:val="004D6D6B"/>
    <w:rsid w:val="004F2E70"/>
    <w:rsid w:val="0050106D"/>
    <w:rsid w:val="0050163D"/>
    <w:rsid w:val="00501A5E"/>
    <w:rsid w:val="00505705"/>
    <w:rsid w:val="00505CE8"/>
    <w:rsid w:val="00525323"/>
    <w:rsid w:val="00545309"/>
    <w:rsid w:val="0054737B"/>
    <w:rsid w:val="00553CCA"/>
    <w:rsid w:val="00553DAD"/>
    <w:rsid w:val="00554329"/>
    <w:rsid w:val="005547DD"/>
    <w:rsid w:val="005609A0"/>
    <w:rsid w:val="005613BB"/>
    <w:rsid w:val="0056240F"/>
    <w:rsid w:val="00572DAB"/>
    <w:rsid w:val="00576E96"/>
    <w:rsid w:val="005864D8"/>
    <w:rsid w:val="00591B6C"/>
    <w:rsid w:val="00592FF2"/>
    <w:rsid w:val="005B16E4"/>
    <w:rsid w:val="005B2899"/>
    <w:rsid w:val="005F0B88"/>
    <w:rsid w:val="005F4051"/>
    <w:rsid w:val="006031C0"/>
    <w:rsid w:val="00610EE7"/>
    <w:rsid w:val="006112CD"/>
    <w:rsid w:val="006134FB"/>
    <w:rsid w:val="006201B7"/>
    <w:rsid w:val="0062180C"/>
    <w:rsid w:val="006233E6"/>
    <w:rsid w:val="00633FCA"/>
    <w:rsid w:val="00641393"/>
    <w:rsid w:val="00654DA2"/>
    <w:rsid w:val="00677F5D"/>
    <w:rsid w:val="0069721B"/>
    <w:rsid w:val="006B74EF"/>
    <w:rsid w:val="006D480C"/>
    <w:rsid w:val="006E57C3"/>
    <w:rsid w:val="006F5087"/>
    <w:rsid w:val="006F6DB4"/>
    <w:rsid w:val="007118FB"/>
    <w:rsid w:val="007200B9"/>
    <w:rsid w:val="007222AA"/>
    <w:rsid w:val="007401BE"/>
    <w:rsid w:val="00745151"/>
    <w:rsid w:val="0074711D"/>
    <w:rsid w:val="00750905"/>
    <w:rsid w:val="00750E4E"/>
    <w:rsid w:val="0075463E"/>
    <w:rsid w:val="00761607"/>
    <w:rsid w:val="007636ED"/>
    <w:rsid w:val="00770C38"/>
    <w:rsid w:val="007867DB"/>
    <w:rsid w:val="00793DBE"/>
    <w:rsid w:val="00794E3A"/>
    <w:rsid w:val="007975A5"/>
    <w:rsid w:val="007A1267"/>
    <w:rsid w:val="007B2FFA"/>
    <w:rsid w:val="007D02E5"/>
    <w:rsid w:val="007D2A95"/>
    <w:rsid w:val="007D51C7"/>
    <w:rsid w:val="007E0579"/>
    <w:rsid w:val="007E389F"/>
    <w:rsid w:val="007E3BD3"/>
    <w:rsid w:val="007E5CAB"/>
    <w:rsid w:val="007F5AF2"/>
    <w:rsid w:val="008104EB"/>
    <w:rsid w:val="00815603"/>
    <w:rsid w:val="00823702"/>
    <w:rsid w:val="00830759"/>
    <w:rsid w:val="00847C62"/>
    <w:rsid w:val="00856B49"/>
    <w:rsid w:val="008720B6"/>
    <w:rsid w:val="008A1E4B"/>
    <w:rsid w:val="008A4F1F"/>
    <w:rsid w:val="008A5721"/>
    <w:rsid w:val="008B4C58"/>
    <w:rsid w:val="008F2F08"/>
    <w:rsid w:val="008F62CE"/>
    <w:rsid w:val="008F6674"/>
    <w:rsid w:val="00907E70"/>
    <w:rsid w:val="0091685F"/>
    <w:rsid w:val="00935414"/>
    <w:rsid w:val="00940DEC"/>
    <w:rsid w:val="009414E9"/>
    <w:rsid w:val="00955441"/>
    <w:rsid w:val="00960F5C"/>
    <w:rsid w:val="00962D63"/>
    <w:rsid w:val="00964D2A"/>
    <w:rsid w:val="009760DF"/>
    <w:rsid w:val="00977553"/>
    <w:rsid w:val="00985C24"/>
    <w:rsid w:val="00990AC7"/>
    <w:rsid w:val="009B5122"/>
    <w:rsid w:val="009B707F"/>
    <w:rsid w:val="009C2560"/>
    <w:rsid w:val="009F565D"/>
    <w:rsid w:val="009F62F7"/>
    <w:rsid w:val="00A00645"/>
    <w:rsid w:val="00A028CA"/>
    <w:rsid w:val="00A26F2E"/>
    <w:rsid w:val="00A32BCC"/>
    <w:rsid w:val="00A42661"/>
    <w:rsid w:val="00A444BA"/>
    <w:rsid w:val="00A52D83"/>
    <w:rsid w:val="00A7461D"/>
    <w:rsid w:val="00A76218"/>
    <w:rsid w:val="00A95FC5"/>
    <w:rsid w:val="00AC1B3D"/>
    <w:rsid w:val="00AC5A24"/>
    <w:rsid w:val="00AD14D5"/>
    <w:rsid w:val="00AD3422"/>
    <w:rsid w:val="00AD392D"/>
    <w:rsid w:val="00AD71D0"/>
    <w:rsid w:val="00AE0836"/>
    <w:rsid w:val="00AF3313"/>
    <w:rsid w:val="00B17713"/>
    <w:rsid w:val="00B41598"/>
    <w:rsid w:val="00B530D1"/>
    <w:rsid w:val="00B577E4"/>
    <w:rsid w:val="00B6687D"/>
    <w:rsid w:val="00B973D5"/>
    <w:rsid w:val="00BB0D83"/>
    <w:rsid w:val="00BB2D6B"/>
    <w:rsid w:val="00BB468A"/>
    <w:rsid w:val="00BC5254"/>
    <w:rsid w:val="00BC7D64"/>
    <w:rsid w:val="00BD53D7"/>
    <w:rsid w:val="00BE5149"/>
    <w:rsid w:val="00BF25E7"/>
    <w:rsid w:val="00C02CB0"/>
    <w:rsid w:val="00C03F6C"/>
    <w:rsid w:val="00C04322"/>
    <w:rsid w:val="00C068F4"/>
    <w:rsid w:val="00C07345"/>
    <w:rsid w:val="00C12188"/>
    <w:rsid w:val="00C21A69"/>
    <w:rsid w:val="00C247F3"/>
    <w:rsid w:val="00C84114"/>
    <w:rsid w:val="00C973A3"/>
    <w:rsid w:val="00CA4503"/>
    <w:rsid w:val="00CB2012"/>
    <w:rsid w:val="00CB7CA6"/>
    <w:rsid w:val="00CC1896"/>
    <w:rsid w:val="00CC6E96"/>
    <w:rsid w:val="00CD2572"/>
    <w:rsid w:val="00CD696F"/>
    <w:rsid w:val="00CE1303"/>
    <w:rsid w:val="00CE1904"/>
    <w:rsid w:val="00CF710B"/>
    <w:rsid w:val="00CF782D"/>
    <w:rsid w:val="00CF79E9"/>
    <w:rsid w:val="00CF7C01"/>
    <w:rsid w:val="00D0487D"/>
    <w:rsid w:val="00D07FCE"/>
    <w:rsid w:val="00D167E9"/>
    <w:rsid w:val="00D1693F"/>
    <w:rsid w:val="00D3070B"/>
    <w:rsid w:val="00D42761"/>
    <w:rsid w:val="00D45D67"/>
    <w:rsid w:val="00D62191"/>
    <w:rsid w:val="00D63645"/>
    <w:rsid w:val="00D666F8"/>
    <w:rsid w:val="00D83C94"/>
    <w:rsid w:val="00D870C9"/>
    <w:rsid w:val="00D87DD4"/>
    <w:rsid w:val="00D97975"/>
    <w:rsid w:val="00DB5E12"/>
    <w:rsid w:val="00DB6BD7"/>
    <w:rsid w:val="00DC79C2"/>
    <w:rsid w:val="00DD6D9F"/>
    <w:rsid w:val="00DE671E"/>
    <w:rsid w:val="00DE723B"/>
    <w:rsid w:val="00DF462C"/>
    <w:rsid w:val="00E02D32"/>
    <w:rsid w:val="00E03E68"/>
    <w:rsid w:val="00E12729"/>
    <w:rsid w:val="00E134C2"/>
    <w:rsid w:val="00E23D8F"/>
    <w:rsid w:val="00E2525D"/>
    <w:rsid w:val="00E30219"/>
    <w:rsid w:val="00E40FFD"/>
    <w:rsid w:val="00E42CF6"/>
    <w:rsid w:val="00E42F62"/>
    <w:rsid w:val="00E46F89"/>
    <w:rsid w:val="00E515A7"/>
    <w:rsid w:val="00E559DB"/>
    <w:rsid w:val="00E710D0"/>
    <w:rsid w:val="00E71B99"/>
    <w:rsid w:val="00E73B5F"/>
    <w:rsid w:val="00E73CF6"/>
    <w:rsid w:val="00E860DB"/>
    <w:rsid w:val="00E92049"/>
    <w:rsid w:val="00E920C9"/>
    <w:rsid w:val="00EC16A1"/>
    <w:rsid w:val="00ED3344"/>
    <w:rsid w:val="00EE236F"/>
    <w:rsid w:val="00EE2E4F"/>
    <w:rsid w:val="00EE3BA8"/>
    <w:rsid w:val="00F12B29"/>
    <w:rsid w:val="00F136AB"/>
    <w:rsid w:val="00F230B3"/>
    <w:rsid w:val="00F33861"/>
    <w:rsid w:val="00F7626D"/>
    <w:rsid w:val="00F96220"/>
    <w:rsid w:val="00F97CA1"/>
    <w:rsid w:val="00FA1FD3"/>
    <w:rsid w:val="00FB0EC0"/>
    <w:rsid w:val="00FE06D6"/>
    <w:rsid w:val="00FE6D45"/>
    <w:rsid w:val="00FF5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087D"/>
  <w15:docId w15:val="{AD0CC092-0786-4CB6-9813-45849165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7E4"/>
  </w:style>
  <w:style w:type="paragraph" w:styleId="Header">
    <w:name w:val="header"/>
    <w:basedOn w:val="Normal"/>
    <w:link w:val="HeaderChar"/>
    <w:uiPriority w:val="99"/>
    <w:unhideWhenUsed/>
    <w:rsid w:val="00B57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7E4"/>
  </w:style>
  <w:style w:type="table" w:styleId="TableGrid">
    <w:name w:val="Table Grid"/>
    <w:basedOn w:val="TableNormal"/>
    <w:uiPriority w:val="59"/>
    <w:rsid w:val="00B5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7E4"/>
    <w:pPr>
      <w:ind w:left="720"/>
      <w:contextualSpacing/>
    </w:pPr>
  </w:style>
  <w:style w:type="paragraph" w:styleId="BalloonText">
    <w:name w:val="Balloon Text"/>
    <w:basedOn w:val="Normal"/>
    <w:link w:val="BalloonTextChar"/>
    <w:uiPriority w:val="99"/>
    <w:semiHidden/>
    <w:unhideWhenUsed/>
    <w:rsid w:val="00B57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E4"/>
    <w:rPr>
      <w:rFonts w:ascii="Tahoma" w:hAnsi="Tahoma" w:cs="Tahoma"/>
      <w:sz w:val="16"/>
      <w:szCs w:val="16"/>
    </w:rPr>
  </w:style>
  <w:style w:type="character" w:styleId="CommentReference">
    <w:name w:val="annotation reference"/>
    <w:basedOn w:val="DefaultParagraphFont"/>
    <w:uiPriority w:val="99"/>
    <w:semiHidden/>
    <w:unhideWhenUsed/>
    <w:rsid w:val="00962D63"/>
    <w:rPr>
      <w:sz w:val="16"/>
      <w:szCs w:val="16"/>
    </w:rPr>
  </w:style>
  <w:style w:type="paragraph" w:styleId="CommentText">
    <w:name w:val="annotation text"/>
    <w:basedOn w:val="Normal"/>
    <w:link w:val="CommentTextChar"/>
    <w:uiPriority w:val="99"/>
    <w:unhideWhenUsed/>
    <w:rsid w:val="00962D63"/>
    <w:pPr>
      <w:spacing w:line="240" w:lineRule="auto"/>
    </w:pPr>
    <w:rPr>
      <w:sz w:val="20"/>
      <w:szCs w:val="20"/>
    </w:rPr>
  </w:style>
  <w:style w:type="character" w:customStyle="1" w:styleId="CommentTextChar">
    <w:name w:val="Comment Text Char"/>
    <w:basedOn w:val="DefaultParagraphFont"/>
    <w:link w:val="CommentText"/>
    <w:uiPriority w:val="99"/>
    <w:rsid w:val="00962D63"/>
    <w:rPr>
      <w:sz w:val="20"/>
      <w:szCs w:val="20"/>
    </w:rPr>
  </w:style>
  <w:style w:type="paragraph" w:styleId="CommentSubject">
    <w:name w:val="annotation subject"/>
    <w:basedOn w:val="CommentText"/>
    <w:next w:val="CommentText"/>
    <w:link w:val="CommentSubjectChar"/>
    <w:uiPriority w:val="99"/>
    <w:semiHidden/>
    <w:unhideWhenUsed/>
    <w:rsid w:val="00962D63"/>
    <w:rPr>
      <w:b/>
      <w:bCs/>
    </w:rPr>
  </w:style>
  <w:style w:type="character" w:customStyle="1" w:styleId="CommentSubjectChar">
    <w:name w:val="Comment Subject Char"/>
    <w:basedOn w:val="CommentTextChar"/>
    <w:link w:val="CommentSubject"/>
    <w:uiPriority w:val="99"/>
    <w:semiHidden/>
    <w:rsid w:val="00962D63"/>
    <w:rPr>
      <w:b/>
      <w:bCs/>
      <w:sz w:val="20"/>
      <w:szCs w:val="20"/>
    </w:rPr>
  </w:style>
  <w:style w:type="character" w:styleId="Hyperlink">
    <w:name w:val="Hyperlink"/>
    <w:basedOn w:val="DefaultParagraphFont"/>
    <w:uiPriority w:val="99"/>
    <w:unhideWhenUsed/>
    <w:rsid w:val="00E92049"/>
    <w:rPr>
      <w:color w:val="0000FF" w:themeColor="hyperlink"/>
      <w:u w:val="single"/>
    </w:rPr>
  </w:style>
  <w:style w:type="character" w:styleId="UnresolvedMention">
    <w:name w:val="Unresolved Mention"/>
    <w:basedOn w:val="DefaultParagraphFont"/>
    <w:uiPriority w:val="99"/>
    <w:semiHidden/>
    <w:unhideWhenUsed/>
    <w:rsid w:val="00E92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44797">
      <w:bodyDiv w:val="1"/>
      <w:marLeft w:val="0"/>
      <w:marRight w:val="0"/>
      <w:marTop w:val="0"/>
      <w:marBottom w:val="0"/>
      <w:divBdr>
        <w:top w:val="none" w:sz="0" w:space="0" w:color="auto"/>
        <w:left w:val="none" w:sz="0" w:space="0" w:color="auto"/>
        <w:bottom w:val="none" w:sz="0" w:space="0" w:color="auto"/>
        <w:right w:val="none" w:sz="0" w:space="0" w:color="auto"/>
      </w:divBdr>
    </w:div>
    <w:div w:id="9175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director@gitanmaaxhealt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4EF4-87D1-4D95-878C-62C09273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Fort Nelson First Nation</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Murphy</dc:creator>
  <cp:lastModifiedBy>Rose</cp:lastModifiedBy>
  <cp:revision>2</cp:revision>
  <cp:lastPrinted>2025-01-31T19:32:00Z</cp:lastPrinted>
  <dcterms:created xsi:type="dcterms:W3CDTF">2025-04-25T04:08:00Z</dcterms:created>
  <dcterms:modified xsi:type="dcterms:W3CDTF">2025-04-25T04:08:00Z</dcterms:modified>
</cp:coreProperties>
</file>